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4E81BE" w14:textId="77777777" w:rsidR="009A21B5" w:rsidRPr="004146FB" w:rsidRDefault="009A21B5" w:rsidP="009A21B5">
      <w:pPr>
        <w:pStyle w:val="Title"/>
        <w:jc w:val="center"/>
        <w:rPr>
          <w:rFonts w:cstheme="majorHAnsi"/>
          <w:color w:val="auto"/>
          <w:sz w:val="100"/>
          <w:szCs w:val="100"/>
        </w:rPr>
      </w:pPr>
      <w:r w:rsidRPr="004146FB">
        <w:rPr>
          <w:rFonts w:cstheme="majorHAnsi"/>
          <w:color w:val="auto"/>
          <w:sz w:val="100"/>
          <w:szCs w:val="100"/>
        </w:rPr>
        <w:t>PSHE and RSHE Policy</w:t>
      </w:r>
    </w:p>
    <w:p w14:paraId="335C36B1" w14:textId="400A35D5" w:rsidR="006C00FC" w:rsidRPr="009A21B5" w:rsidRDefault="009A21B5" w:rsidP="009A21B5">
      <w:pPr>
        <w:spacing w:after="360"/>
        <w:jc w:val="center"/>
        <w:rPr>
          <w:rFonts w:asciiTheme="majorHAnsi" w:hAnsiTheme="majorHAnsi" w:cstheme="majorHAnsi"/>
          <w:b/>
          <w:color w:val="auto"/>
          <w:sz w:val="40"/>
          <w:szCs w:val="32"/>
        </w:rPr>
      </w:pPr>
      <w:r w:rsidRPr="009A21B5">
        <w:rPr>
          <w:rFonts w:asciiTheme="majorHAnsi" w:hAnsiTheme="majorHAnsi" w:cstheme="majorHAnsi"/>
          <w:b/>
          <w:color w:val="auto"/>
          <w:sz w:val="40"/>
          <w:szCs w:val="32"/>
        </w:rPr>
        <w:t>Including Relationships Education, Health Education</w:t>
      </w:r>
      <w:r w:rsidRPr="009A21B5">
        <w:rPr>
          <w:rFonts w:asciiTheme="majorHAnsi" w:hAnsiTheme="majorHAnsi" w:cstheme="majorHAnsi"/>
          <w:b/>
          <w:color w:val="auto"/>
          <w:sz w:val="40"/>
          <w:szCs w:val="32"/>
        </w:rPr>
        <w:br/>
        <w:t>and Primary Sex Education</w:t>
      </w:r>
    </w:p>
    <w:p w14:paraId="587F57C1" w14:textId="77777777" w:rsidR="009A21B5" w:rsidRPr="009A21B5" w:rsidRDefault="006C00FC" w:rsidP="009A21B5">
      <w:pPr>
        <w:spacing w:after="360"/>
        <w:jc w:val="center"/>
        <w:rPr>
          <w:rFonts w:asciiTheme="majorHAnsi" w:hAnsiTheme="majorHAnsi" w:cstheme="majorHAnsi"/>
          <w:i/>
          <w:color w:val="auto"/>
          <w:sz w:val="32"/>
          <w:szCs w:val="32"/>
        </w:rPr>
      </w:pPr>
      <w:r w:rsidRPr="009A21B5">
        <w:rPr>
          <w:rFonts w:asciiTheme="majorHAnsi" w:hAnsiTheme="majorHAnsi" w:cstheme="majorHAnsi"/>
          <w:noProof/>
          <w:color w:val="auto"/>
          <w:sz w:val="28"/>
          <w:szCs w:val="32"/>
        </w:rPr>
        <w:drawing>
          <wp:inline distT="0" distB="0" distL="0" distR="0" wp14:anchorId="7DDC82D9" wp14:editId="50B3EA85">
            <wp:extent cx="3552825" cy="3994108"/>
            <wp:effectExtent l="0" t="0" r="0" b="6985"/>
            <wp:docPr id="20832296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229644" name="Picture 2083229644"/>
                    <pic:cNvPicPr/>
                  </pic:nvPicPr>
                  <pic:blipFill>
                    <a:blip r:embed="rId8"/>
                    <a:stretch>
                      <a:fillRect/>
                    </a:stretch>
                  </pic:blipFill>
                  <pic:spPr>
                    <a:xfrm>
                      <a:off x="0" y="0"/>
                      <a:ext cx="3568171" cy="4011361"/>
                    </a:xfrm>
                    <a:prstGeom prst="rect">
                      <a:avLst/>
                    </a:prstGeom>
                  </pic:spPr>
                </pic:pic>
              </a:graphicData>
            </a:graphic>
          </wp:inline>
        </w:drawing>
      </w:r>
      <w:r w:rsidR="009A21B5" w:rsidRPr="009A21B5">
        <w:rPr>
          <w:rFonts w:asciiTheme="majorHAnsi" w:hAnsiTheme="majorHAnsi" w:cstheme="majorHAnsi"/>
          <w:i/>
          <w:color w:val="auto"/>
          <w:sz w:val="32"/>
          <w:szCs w:val="32"/>
        </w:rPr>
        <w:t xml:space="preserve"> </w:t>
      </w:r>
    </w:p>
    <w:p w14:paraId="607B3B26" w14:textId="53B8180C" w:rsidR="009A21B5" w:rsidRDefault="009A21B5" w:rsidP="009A21B5">
      <w:pPr>
        <w:spacing w:after="360"/>
        <w:jc w:val="center"/>
        <w:rPr>
          <w:rFonts w:asciiTheme="majorHAnsi" w:hAnsiTheme="majorHAnsi" w:cstheme="majorHAnsi"/>
          <w:i/>
          <w:color w:val="auto"/>
          <w:sz w:val="36"/>
          <w:szCs w:val="36"/>
        </w:rPr>
      </w:pPr>
      <w:r w:rsidRPr="004146FB">
        <w:rPr>
          <w:rFonts w:asciiTheme="majorHAnsi" w:hAnsiTheme="majorHAnsi" w:cstheme="majorHAnsi"/>
          <w:i/>
          <w:color w:val="auto"/>
          <w:sz w:val="36"/>
          <w:szCs w:val="36"/>
        </w:rPr>
        <w:t>With kindness we care, with respect we grow</w:t>
      </w:r>
      <w:r w:rsidRPr="004146FB">
        <w:rPr>
          <w:rFonts w:asciiTheme="majorHAnsi" w:hAnsiTheme="majorHAnsi" w:cstheme="majorHAnsi"/>
          <w:i/>
          <w:color w:val="auto"/>
          <w:sz w:val="36"/>
          <w:szCs w:val="36"/>
        </w:rPr>
        <w:br/>
        <w:t>and with perseverance we succeed.</w:t>
      </w:r>
    </w:p>
    <w:p w14:paraId="3D8D7CF2" w14:textId="77777777" w:rsidR="004146FB" w:rsidRPr="009A21B5" w:rsidRDefault="004146FB">
      <w:pPr>
        <w:spacing w:after="240"/>
        <w:jc w:val="center"/>
        <w:rPr>
          <w:rFonts w:asciiTheme="majorHAnsi" w:hAnsiTheme="majorHAnsi" w:cstheme="majorHAnsi"/>
          <w:color w:val="auto"/>
          <w:sz w:val="28"/>
          <w:szCs w:val="32"/>
        </w:rPr>
      </w:pPr>
    </w:p>
    <w:p w14:paraId="5E95E40C" w14:textId="76167624" w:rsidR="00773451" w:rsidRPr="009A21B5" w:rsidRDefault="00773451">
      <w:pPr>
        <w:spacing w:after="360"/>
        <w:jc w:val="center"/>
        <w:rPr>
          <w:rFonts w:asciiTheme="majorHAnsi" w:hAnsiTheme="majorHAnsi" w:cstheme="majorHAnsi"/>
          <w:color w:val="auto"/>
          <w:sz w:val="22"/>
          <w:szCs w:val="24"/>
        </w:rPr>
      </w:pPr>
      <w:r w:rsidRPr="009A21B5">
        <w:rPr>
          <w:rFonts w:asciiTheme="majorHAnsi" w:hAnsiTheme="majorHAnsi" w:cstheme="majorHAnsi"/>
          <w:color w:val="auto"/>
          <w:sz w:val="22"/>
          <w:szCs w:val="24"/>
        </w:rPr>
        <w:t>Draft Policy Created: August 2026</w:t>
      </w:r>
    </w:p>
    <w:tbl>
      <w:tblPr>
        <w:tblW w:w="0" w:type="auto"/>
        <w:jc w:val="center"/>
        <w:tblLook w:val="04A0" w:firstRow="1" w:lastRow="0" w:firstColumn="1" w:lastColumn="0" w:noHBand="0" w:noVBand="1"/>
      </w:tblPr>
      <w:tblGrid>
        <w:gridCol w:w="10060"/>
      </w:tblGrid>
      <w:tr w:rsidR="00BC06F8" w:rsidRPr="00773451" w14:paraId="39654927" w14:textId="77777777" w:rsidTr="009A21B5">
        <w:trPr>
          <w:cantSplit/>
          <w:jc w:val="center"/>
        </w:trPr>
        <w:tc>
          <w:tcPr>
            <w:tcW w:w="10080" w:type="dxa"/>
            <w:tcBorders>
              <w:top w:val="single" w:sz="8" w:space="0" w:color="4E6B5B"/>
              <w:left w:val="single" w:sz="8" w:space="0" w:color="4E6B5B"/>
              <w:bottom w:val="single" w:sz="8" w:space="0" w:color="4E6B5B"/>
              <w:right w:val="single" w:sz="8" w:space="0" w:color="4E6B5B"/>
            </w:tcBorders>
            <w:shd w:val="clear" w:color="auto" w:fill="D6E3BC" w:themeFill="accent3" w:themeFillTint="66"/>
            <w:tcMar>
              <w:top w:w="140" w:type="dxa"/>
              <w:left w:w="160" w:type="dxa"/>
              <w:bottom w:w="140" w:type="dxa"/>
              <w:right w:w="160" w:type="dxa"/>
            </w:tcMar>
          </w:tcPr>
          <w:p w14:paraId="2965972C" w14:textId="01AD7E70" w:rsidR="00BC06F8" w:rsidRPr="00773451" w:rsidRDefault="000C23B8">
            <w:pPr>
              <w:rPr>
                <w:rFonts w:asciiTheme="majorHAnsi" w:hAnsiTheme="majorHAnsi" w:cstheme="majorHAnsi"/>
                <w:color w:val="auto"/>
              </w:rPr>
            </w:pPr>
            <w:r w:rsidRPr="00773451">
              <w:rPr>
                <w:rFonts w:asciiTheme="majorHAnsi" w:hAnsiTheme="majorHAnsi" w:cstheme="majorHAnsi"/>
                <w:b/>
                <w:color w:val="auto"/>
              </w:rPr>
              <w:t>DRAFT FOR CONSULTATION</w:t>
            </w:r>
            <w:r w:rsidRPr="00773451">
              <w:rPr>
                <w:rFonts w:asciiTheme="majorHAnsi" w:hAnsiTheme="majorHAnsi" w:cstheme="majorHAnsi"/>
                <w:color w:val="auto"/>
              </w:rPr>
              <w:br/>
            </w:r>
            <w:r w:rsidRPr="00773451">
              <w:rPr>
                <w:rFonts w:asciiTheme="majorHAnsi" w:hAnsiTheme="majorHAnsi" w:cstheme="majorHAnsi"/>
                <w:color w:val="auto"/>
              </w:rPr>
              <w:t xml:space="preserve">This policy has been updated for the revised statutory guidance that applies from 1 September 2026. It must be shared with parents and carers, staff, pupils and governors before final approval. </w:t>
            </w:r>
          </w:p>
        </w:tc>
      </w:tr>
    </w:tbl>
    <w:p w14:paraId="7DB432A8" w14:textId="77777777" w:rsidR="00BC06F8" w:rsidRPr="00773451" w:rsidRDefault="00BC06F8">
      <w:pPr>
        <w:spacing w:after="0"/>
        <w:rPr>
          <w:rFonts w:asciiTheme="majorHAnsi" w:hAnsiTheme="majorHAnsi" w:cstheme="majorHAnsi"/>
          <w:color w:val="auto"/>
        </w:rPr>
      </w:pPr>
    </w:p>
    <w:p w14:paraId="050860E7" w14:textId="77777777" w:rsidR="00BC06F8" w:rsidRPr="00773451" w:rsidRDefault="000C23B8">
      <w:pPr>
        <w:pStyle w:val="Heading2"/>
        <w:jc w:val="center"/>
        <w:rPr>
          <w:rFonts w:cstheme="majorHAnsi"/>
          <w:color w:val="auto"/>
        </w:rPr>
      </w:pPr>
      <w:r w:rsidRPr="00773451">
        <w:rPr>
          <w:rFonts w:cstheme="majorHAnsi"/>
          <w:color w:val="auto"/>
        </w:rPr>
        <w:lastRenderedPageBreak/>
        <w:t>Document control</w:t>
      </w:r>
    </w:p>
    <w:tbl>
      <w:tblPr>
        <w:tblStyle w:val="TableGrid"/>
        <w:tblW w:w="0" w:type="auto"/>
        <w:jc w:val="center"/>
        <w:tblLook w:val="04A0" w:firstRow="1" w:lastRow="0" w:firstColumn="1" w:lastColumn="0" w:noHBand="0" w:noVBand="1"/>
      </w:tblPr>
      <w:tblGrid>
        <w:gridCol w:w="3024"/>
        <w:gridCol w:w="6480"/>
      </w:tblGrid>
      <w:tr w:rsidR="00BC06F8" w:rsidRPr="00773451" w14:paraId="536639EE" w14:textId="77777777" w:rsidTr="009A21B5">
        <w:trPr>
          <w:cantSplit/>
          <w:jc w:val="center"/>
        </w:trPr>
        <w:tc>
          <w:tcPr>
            <w:tcW w:w="3024" w:type="dxa"/>
            <w:shd w:val="clear" w:color="auto" w:fill="D6E3BC" w:themeFill="accent3" w:themeFillTint="66"/>
            <w:tcMar>
              <w:top w:w="80" w:type="dxa"/>
              <w:left w:w="100" w:type="dxa"/>
              <w:bottom w:w="80" w:type="dxa"/>
              <w:right w:w="100" w:type="dxa"/>
            </w:tcMar>
            <w:vAlign w:val="center"/>
          </w:tcPr>
          <w:p w14:paraId="2D7A39CA" w14:textId="77777777" w:rsidR="00BC06F8" w:rsidRPr="00773451" w:rsidRDefault="000C23B8">
            <w:pPr>
              <w:spacing w:after="40"/>
              <w:rPr>
                <w:rFonts w:asciiTheme="majorHAnsi" w:hAnsiTheme="majorHAnsi" w:cstheme="majorHAnsi"/>
                <w:color w:val="auto"/>
              </w:rPr>
            </w:pPr>
            <w:r w:rsidRPr="00773451">
              <w:rPr>
                <w:rFonts w:asciiTheme="majorHAnsi" w:hAnsiTheme="majorHAnsi" w:cstheme="majorHAnsi"/>
                <w:b/>
                <w:color w:val="auto"/>
                <w:sz w:val="19"/>
              </w:rPr>
              <w:t>Policy status</w:t>
            </w:r>
          </w:p>
        </w:tc>
        <w:tc>
          <w:tcPr>
            <w:tcW w:w="6480" w:type="dxa"/>
            <w:shd w:val="clear" w:color="auto" w:fill="F6F9F7"/>
            <w:tcMar>
              <w:top w:w="80" w:type="dxa"/>
              <w:left w:w="100" w:type="dxa"/>
              <w:bottom w:w="80" w:type="dxa"/>
              <w:right w:w="100" w:type="dxa"/>
            </w:tcMar>
            <w:vAlign w:val="center"/>
          </w:tcPr>
          <w:p w14:paraId="4507B2E1" w14:textId="77777777" w:rsidR="00BC06F8" w:rsidRPr="00773451" w:rsidRDefault="000C23B8">
            <w:pPr>
              <w:spacing w:after="40"/>
              <w:rPr>
                <w:rFonts w:asciiTheme="majorHAnsi" w:hAnsiTheme="majorHAnsi" w:cstheme="majorHAnsi"/>
                <w:color w:val="auto"/>
              </w:rPr>
            </w:pPr>
            <w:r w:rsidRPr="00773451">
              <w:rPr>
                <w:rFonts w:asciiTheme="majorHAnsi" w:hAnsiTheme="majorHAnsi" w:cstheme="majorHAnsi"/>
                <w:color w:val="auto"/>
                <w:sz w:val="19"/>
              </w:rPr>
              <w:t>Draft for consultation</w:t>
            </w:r>
          </w:p>
        </w:tc>
      </w:tr>
      <w:tr w:rsidR="00BC06F8" w:rsidRPr="00773451" w14:paraId="18252108" w14:textId="77777777" w:rsidTr="009A21B5">
        <w:trPr>
          <w:cantSplit/>
          <w:jc w:val="center"/>
        </w:trPr>
        <w:tc>
          <w:tcPr>
            <w:tcW w:w="3024" w:type="dxa"/>
            <w:shd w:val="clear" w:color="auto" w:fill="D6E3BC" w:themeFill="accent3" w:themeFillTint="66"/>
            <w:tcMar>
              <w:top w:w="80" w:type="dxa"/>
              <w:left w:w="100" w:type="dxa"/>
              <w:bottom w:w="80" w:type="dxa"/>
              <w:right w:w="100" w:type="dxa"/>
            </w:tcMar>
            <w:vAlign w:val="center"/>
          </w:tcPr>
          <w:p w14:paraId="13C93149" w14:textId="77777777" w:rsidR="00BC06F8" w:rsidRPr="00773451" w:rsidRDefault="000C23B8">
            <w:pPr>
              <w:spacing w:after="40"/>
              <w:rPr>
                <w:rFonts w:asciiTheme="majorHAnsi" w:hAnsiTheme="majorHAnsi" w:cstheme="majorHAnsi"/>
                <w:color w:val="auto"/>
              </w:rPr>
            </w:pPr>
            <w:r w:rsidRPr="00773451">
              <w:rPr>
                <w:rFonts w:asciiTheme="majorHAnsi" w:hAnsiTheme="majorHAnsi" w:cstheme="majorHAnsi"/>
                <w:b/>
                <w:color w:val="auto"/>
                <w:sz w:val="19"/>
              </w:rPr>
              <w:t>Policy owner</w:t>
            </w:r>
          </w:p>
        </w:tc>
        <w:tc>
          <w:tcPr>
            <w:tcW w:w="6480" w:type="dxa"/>
            <w:tcMar>
              <w:top w:w="80" w:type="dxa"/>
              <w:left w:w="100" w:type="dxa"/>
              <w:bottom w:w="80" w:type="dxa"/>
              <w:right w:w="100" w:type="dxa"/>
            </w:tcMar>
            <w:vAlign w:val="center"/>
          </w:tcPr>
          <w:p w14:paraId="28747E7C" w14:textId="31F14F78" w:rsidR="00BC06F8" w:rsidRPr="00773451" w:rsidRDefault="000C23B8">
            <w:pPr>
              <w:spacing w:after="40"/>
              <w:rPr>
                <w:rFonts w:asciiTheme="majorHAnsi" w:hAnsiTheme="majorHAnsi" w:cstheme="majorHAnsi"/>
                <w:color w:val="auto"/>
              </w:rPr>
            </w:pPr>
            <w:r w:rsidRPr="00773451">
              <w:rPr>
                <w:rFonts w:asciiTheme="majorHAnsi" w:hAnsiTheme="majorHAnsi" w:cstheme="majorHAnsi"/>
                <w:color w:val="auto"/>
                <w:sz w:val="19"/>
              </w:rPr>
              <w:t>Headteacher and PSHE/RSHE Subject Leader</w:t>
            </w:r>
            <w:r w:rsidR="00F84DA9">
              <w:rPr>
                <w:rFonts w:asciiTheme="majorHAnsi" w:hAnsiTheme="majorHAnsi" w:cstheme="majorHAnsi"/>
                <w:color w:val="auto"/>
                <w:sz w:val="19"/>
              </w:rPr>
              <w:t xml:space="preserve"> – Jo Green </w:t>
            </w:r>
          </w:p>
        </w:tc>
      </w:tr>
      <w:tr w:rsidR="00BC06F8" w:rsidRPr="00773451" w14:paraId="3152964D" w14:textId="77777777" w:rsidTr="009A21B5">
        <w:trPr>
          <w:cantSplit/>
          <w:jc w:val="center"/>
        </w:trPr>
        <w:tc>
          <w:tcPr>
            <w:tcW w:w="3024" w:type="dxa"/>
            <w:shd w:val="clear" w:color="auto" w:fill="D6E3BC" w:themeFill="accent3" w:themeFillTint="66"/>
            <w:tcMar>
              <w:top w:w="80" w:type="dxa"/>
              <w:left w:w="100" w:type="dxa"/>
              <w:bottom w:w="80" w:type="dxa"/>
              <w:right w:w="100" w:type="dxa"/>
            </w:tcMar>
            <w:vAlign w:val="center"/>
          </w:tcPr>
          <w:p w14:paraId="6370FC68" w14:textId="77777777" w:rsidR="00BC06F8" w:rsidRPr="00773451" w:rsidRDefault="000C23B8">
            <w:pPr>
              <w:spacing w:after="40"/>
              <w:rPr>
                <w:rFonts w:asciiTheme="majorHAnsi" w:hAnsiTheme="majorHAnsi" w:cstheme="majorHAnsi"/>
                <w:color w:val="auto"/>
              </w:rPr>
            </w:pPr>
            <w:r w:rsidRPr="00773451">
              <w:rPr>
                <w:rFonts w:asciiTheme="majorHAnsi" w:hAnsiTheme="majorHAnsi" w:cstheme="majorHAnsi"/>
                <w:b/>
                <w:color w:val="auto"/>
                <w:sz w:val="19"/>
              </w:rPr>
              <w:t>Draft date</w:t>
            </w:r>
          </w:p>
        </w:tc>
        <w:tc>
          <w:tcPr>
            <w:tcW w:w="6480" w:type="dxa"/>
            <w:shd w:val="clear" w:color="auto" w:fill="F6F9F7"/>
            <w:tcMar>
              <w:top w:w="80" w:type="dxa"/>
              <w:left w:w="100" w:type="dxa"/>
              <w:bottom w:w="80" w:type="dxa"/>
              <w:right w:w="100" w:type="dxa"/>
            </w:tcMar>
            <w:vAlign w:val="center"/>
          </w:tcPr>
          <w:p w14:paraId="00900D15" w14:textId="77777777" w:rsidR="00BC06F8" w:rsidRPr="00773451" w:rsidRDefault="000C23B8">
            <w:pPr>
              <w:spacing w:after="40"/>
              <w:rPr>
                <w:rFonts w:asciiTheme="majorHAnsi" w:hAnsiTheme="majorHAnsi" w:cstheme="majorHAnsi"/>
                <w:color w:val="auto"/>
              </w:rPr>
            </w:pPr>
            <w:r w:rsidRPr="00773451">
              <w:rPr>
                <w:rFonts w:asciiTheme="majorHAnsi" w:hAnsiTheme="majorHAnsi" w:cstheme="majorHAnsi"/>
                <w:color w:val="auto"/>
                <w:sz w:val="19"/>
              </w:rPr>
              <w:t>August 2026</w:t>
            </w:r>
          </w:p>
        </w:tc>
      </w:tr>
      <w:tr w:rsidR="00BC06F8" w:rsidRPr="00773451" w14:paraId="399AF5AB" w14:textId="77777777" w:rsidTr="009A21B5">
        <w:trPr>
          <w:cantSplit/>
          <w:jc w:val="center"/>
        </w:trPr>
        <w:tc>
          <w:tcPr>
            <w:tcW w:w="3024" w:type="dxa"/>
            <w:shd w:val="clear" w:color="auto" w:fill="D6E3BC" w:themeFill="accent3" w:themeFillTint="66"/>
            <w:tcMar>
              <w:top w:w="80" w:type="dxa"/>
              <w:left w:w="100" w:type="dxa"/>
              <w:bottom w:w="80" w:type="dxa"/>
              <w:right w:w="100" w:type="dxa"/>
            </w:tcMar>
            <w:vAlign w:val="center"/>
          </w:tcPr>
          <w:p w14:paraId="485CE03D" w14:textId="77777777" w:rsidR="00BC06F8" w:rsidRPr="00773451" w:rsidRDefault="000C23B8">
            <w:pPr>
              <w:spacing w:after="40"/>
              <w:rPr>
                <w:rFonts w:asciiTheme="majorHAnsi" w:hAnsiTheme="majorHAnsi" w:cstheme="majorHAnsi"/>
                <w:color w:val="auto"/>
              </w:rPr>
            </w:pPr>
            <w:r w:rsidRPr="00773451">
              <w:rPr>
                <w:rFonts w:asciiTheme="majorHAnsi" w:hAnsiTheme="majorHAnsi" w:cstheme="majorHAnsi"/>
                <w:b/>
                <w:color w:val="auto"/>
                <w:sz w:val="19"/>
              </w:rPr>
              <w:t>Consultation period</w:t>
            </w:r>
          </w:p>
        </w:tc>
        <w:tc>
          <w:tcPr>
            <w:tcW w:w="6480" w:type="dxa"/>
            <w:tcMar>
              <w:top w:w="80" w:type="dxa"/>
              <w:left w:w="100" w:type="dxa"/>
              <w:bottom w:w="80" w:type="dxa"/>
              <w:right w:w="100" w:type="dxa"/>
            </w:tcMar>
            <w:vAlign w:val="center"/>
          </w:tcPr>
          <w:p w14:paraId="2E136874" w14:textId="6D98488B" w:rsidR="00BC06F8" w:rsidRPr="00773451" w:rsidRDefault="00F84DA9">
            <w:pPr>
              <w:spacing w:after="40"/>
              <w:rPr>
                <w:rFonts w:asciiTheme="majorHAnsi" w:hAnsiTheme="majorHAnsi" w:cstheme="majorHAnsi"/>
                <w:color w:val="auto"/>
              </w:rPr>
            </w:pPr>
            <w:r>
              <w:rPr>
                <w:rFonts w:asciiTheme="majorHAnsi" w:hAnsiTheme="majorHAnsi" w:cstheme="majorHAnsi"/>
                <w:color w:val="auto"/>
                <w:sz w:val="19"/>
              </w:rPr>
              <w:t>September 1</w:t>
            </w:r>
            <w:r w:rsidRPr="00F84DA9">
              <w:rPr>
                <w:rFonts w:asciiTheme="majorHAnsi" w:hAnsiTheme="majorHAnsi" w:cstheme="majorHAnsi"/>
                <w:color w:val="auto"/>
                <w:sz w:val="19"/>
                <w:vertAlign w:val="superscript"/>
              </w:rPr>
              <w:t>st</w:t>
            </w:r>
            <w:r>
              <w:rPr>
                <w:rFonts w:asciiTheme="majorHAnsi" w:hAnsiTheme="majorHAnsi" w:cstheme="majorHAnsi"/>
                <w:color w:val="auto"/>
                <w:sz w:val="19"/>
              </w:rPr>
              <w:t xml:space="preserve"> - December 1</w:t>
            </w:r>
            <w:r w:rsidRPr="00F84DA9">
              <w:rPr>
                <w:rFonts w:asciiTheme="majorHAnsi" w:hAnsiTheme="majorHAnsi" w:cstheme="majorHAnsi"/>
                <w:color w:val="auto"/>
                <w:sz w:val="19"/>
                <w:vertAlign w:val="superscript"/>
              </w:rPr>
              <w:t>st</w:t>
            </w:r>
            <w:r>
              <w:rPr>
                <w:rFonts w:asciiTheme="majorHAnsi" w:hAnsiTheme="majorHAnsi" w:cstheme="majorHAnsi"/>
                <w:color w:val="auto"/>
                <w:sz w:val="19"/>
              </w:rPr>
              <w:t xml:space="preserve"> 2026</w:t>
            </w:r>
          </w:p>
        </w:tc>
      </w:tr>
      <w:tr w:rsidR="00BC06F8" w:rsidRPr="00773451" w14:paraId="274190C7" w14:textId="77777777" w:rsidTr="009A21B5">
        <w:trPr>
          <w:cantSplit/>
          <w:jc w:val="center"/>
        </w:trPr>
        <w:tc>
          <w:tcPr>
            <w:tcW w:w="3024" w:type="dxa"/>
            <w:shd w:val="clear" w:color="auto" w:fill="D6E3BC" w:themeFill="accent3" w:themeFillTint="66"/>
            <w:tcMar>
              <w:top w:w="80" w:type="dxa"/>
              <w:left w:w="100" w:type="dxa"/>
              <w:bottom w:w="80" w:type="dxa"/>
              <w:right w:w="100" w:type="dxa"/>
            </w:tcMar>
            <w:vAlign w:val="center"/>
          </w:tcPr>
          <w:p w14:paraId="08CF7E8F" w14:textId="77777777" w:rsidR="00BC06F8" w:rsidRPr="00773451" w:rsidRDefault="000C23B8">
            <w:pPr>
              <w:spacing w:after="40"/>
              <w:rPr>
                <w:rFonts w:asciiTheme="majorHAnsi" w:hAnsiTheme="majorHAnsi" w:cstheme="majorHAnsi"/>
                <w:color w:val="auto"/>
              </w:rPr>
            </w:pPr>
            <w:r w:rsidRPr="00773451">
              <w:rPr>
                <w:rFonts w:asciiTheme="majorHAnsi" w:hAnsiTheme="majorHAnsi" w:cstheme="majorHAnsi"/>
                <w:b/>
                <w:color w:val="auto"/>
                <w:sz w:val="19"/>
              </w:rPr>
              <w:t>Approved by</w:t>
            </w:r>
          </w:p>
        </w:tc>
        <w:tc>
          <w:tcPr>
            <w:tcW w:w="6480" w:type="dxa"/>
            <w:shd w:val="clear" w:color="auto" w:fill="F6F9F7"/>
            <w:tcMar>
              <w:top w:w="80" w:type="dxa"/>
              <w:left w:w="100" w:type="dxa"/>
              <w:bottom w:w="80" w:type="dxa"/>
              <w:right w:w="100" w:type="dxa"/>
            </w:tcMar>
            <w:vAlign w:val="center"/>
          </w:tcPr>
          <w:p w14:paraId="1B36FAD5" w14:textId="7F02F6BF" w:rsidR="00BC06F8" w:rsidRPr="00773451" w:rsidRDefault="000C23B8">
            <w:pPr>
              <w:spacing w:after="40"/>
              <w:rPr>
                <w:rFonts w:asciiTheme="majorHAnsi" w:hAnsiTheme="majorHAnsi" w:cstheme="majorHAnsi"/>
                <w:color w:val="auto"/>
              </w:rPr>
            </w:pPr>
            <w:r w:rsidRPr="00773451">
              <w:rPr>
                <w:rFonts w:asciiTheme="majorHAnsi" w:hAnsiTheme="majorHAnsi" w:cstheme="majorHAnsi"/>
                <w:color w:val="auto"/>
                <w:sz w:val="19"/>
              </w:rPr>
              <w:t xml:space="preserve">Governing Body </w:t>
            </w:r>
            <w:r w:rsidR="003C4819">
              <w:rPr>
                <w:rFonts w:asciiTheme="majorHAnsi" w:hAnsiTheme="majorHAnsi" w:cstheme="majorHAnsi"/>
                <w:color w:val="auto"/>
                <w:sz w:val="19"/>
              </w:rPr>
              <w:t>– Post consultation – approx. Dec 2026</w:t>
            </w:r>
          </w:p>
        </w:tc>
      </w:tr>
      <w:tr w:rsidR="00BC06F8" w:rsidRPr="00773451" w14:paraId="001DFE43" w14:textId="77777777" w:rsidTr="009A21B5">
        <w:trPr>
          <w:cantSplit/>
          <w:jc w:val="center"/>
        </w:trPr>
        <w:tc>
          <w:tcPr>
            <w:tcW w:w="3024" w:type="dxa"/>
            <w:shd w:val="clear" w:color="auto" w:fill="D6E3BC" w:themeFill="accent3" w:themeFillTint="66"/>
            <w:tcMar>
              <w:top w:w="80" w:type="dxa"/>
              <w:left w:w="100" w:type="dxa"/>
              <w:bottom w:w="80" w:type="dxa"/>
              <w:right w:w="100" w:type="dxa"/>
            </w:tcMar>
            <w:vAlign w:val="center"/>
          </w:tcPr>
          <w:p w14:paraId="195BDC24" w14:textId="77777777" w:rsidR="00BC06F8" w:rsidRPr="00773451" w:rsidRDefault="000C23B8">
            <w:pPr>
              <w:spacing w:after="40"/>
              <w:rPr>
                <w:rFonts w:asciiTheme="majorHAnsi" w:hAnsiTheme="majorHAnsi" w:cstheme="majorHAnsi"/>
                <w:color w:val="auto"/>
              </w:rPr>
            </w:pPr>
            <w:r w:rsidRPr="00773451">
              <w:rPr>
                <w:rFonts w:asciiTheme="majorHAnsi" w:hAnsiTheme="majorHAnsi" w:cstheme="majorHAnsi"/>
                <w:b/>
                <w:color w:val="auto"/>
                <w:sz w:val="19"/>
              </w:rPr>
              <w:t>Effective from</w:t>
            </w:r>
          </w:p>
        </w:tc>
        <w:tc>
          <w:tcPr>
            <w:tcW w:w="6480" w:type="dxa"/>
            <w:tcMar>
              <w:top w:w="80" w:type="dxa"/>
              <w:left w:w="100" w:type="dxa"/>
              <w:bottom w:w="80" w:type="dxa"/>
              <w:right w:w="100" w:type="dxa"/>
            </w:tcMar>
            <w:vAlign w:val="center"/>
          </w:tcPr>
          <w:p w14:paraId="74190D3E" w14:textId="56D63755" w:rsidR="00BC06F8" w:rsidRPr="00773451" w:rsidRDefault="000C23B8">
            <w:pPr>
              <w:spacing w:after="40"/>
              <w:rPr>
                <w:rFonts w:asciiTheme="majorHAnsi" w:hAnsiTheme="majorHAnsi" w:cstheme="majorHAnsi"/>
                <w:color w:val="auto"/>
              </w:rPr>
            </w:pPr>
            <w:r w:rsidRPr="00773451">
              <w:rPr>
                <w:rFonts w:asciiTheme="majorHAnsi" w:hAnsiTheme="majorHAnsi" w:cstheme="majorHAnsi"/>
                <w:color w:val="auto"/>
                <w:sz w:val="19"/>
              </w:rPr>
              <w:t>1 September 2026</w:t>
            </w:r>
            <w:r w:rsidR="00F84DA9">
              <w:rPr>
                <w:rFonts w:asciiTheme="majorHAnsi" w:hAnsiTheme="majorHAnsi" w:cstheme="majorHAnsi"/>
                <w:color w:val="auto"/>
                <w:sz w:val="19"/>
              </w:rPr>
              <w:t xml:space="preserve"> (in draft form)</w:t>
            </w:r>
          </w:p>
        </w:tc>
      </w:tr>
      <w:tr w:rsidR="00BC06F8" w:rsidRPr="00773451" w14:paraId="7FC4A194" w14:textId="77777777" w:rsidTr="009A21B5">
        <w:trPr>
          <w:cantSplit/>
          <w:jc w:val="center"/>
        </w:trPr>
        <w:tc>
          <w:tcPr>
            <w:tcW w:w="3024" w:type="dxa"/>
            <w:shd w:val="clear" w:color="auto" w:fill="D6E3BC" w:themeFill="accent3" w:themeFillTint="66"/>
            <w:tcMar>
              <w:top w:w="80" w:type="dxa"/>
              <w:left w:w="100" w:type="dxa"/>
              <w:bottom w:w="80" w:type="dxa"/>
              <w:right w:w="100" w:type="dxa"/>
            </w:tcMar>
            <w:vAlign w:val="center"/>
          </w:tcPr>
          <w:p w14:paraId="19AFF1D6" w14:textId="77777777" w:rsidR="00BC06F8" w:rsidRPr="00773451" w:rsidRDefault="000C23B8">
            <w:pPr>
              <w:spacing w:after="40"/>
              <w:rPr>
                <w:rFonts w:asciiTheme="majorHAnsi" w:hAnsiTheme="majorHAnsi" w:cstheme="majorHAnsi"/>
                <w:color w:val="auto"/>
              </w:rPr>
            </w:pPr>
            <w:r w:rsidRPr="00773451">
              <w:rPr>
                <w:rFonts w:asciiTheme="majorHAnsi" w:hAnsiTheme="majorHAnsi" w:cstheme="majorHAnsi"/>
                <w:b/>
                <w:color w:val="auto"/>
                <w:sz w:val="19"/>
              </w:rPr>
              <w:t>Review date</w:t>
            </w:r>
          </w:p>
        </w:tc>
        <w:tc>
          <w:tcPr>
            <w:tcW w:w="6480" w:type="dxa"/>
            <w:shd w:val="clear" w:color="auto" w:fill="F6F9F7"/>
            <w:tcMar>
              <w:top w:w="80" w:type="dxa"/>
              <w:left w:w="100" w:type="dxa"/>
              <w:bottom w:w="80" w:type="dxa"/>
              <w:right w:w="100" w:type="dxa"/>
            </w:tcMar>
            <w:vAlign w:val="center"/>
          </w:tcPr>
          <w:p w14:paraId="0DDD59A4" w14:textId="77777777" w:rsidR="00BC06F8" w:rsidRPr="00773451" w:rsidRDefault="000C23B8">
            <w:pPr>
              <w:spacing w:after="40"/>
              <w:rPr>
                <w:rFonts w:asciiTheme="majorHAnsi" w:hAnsiTheme="majorHAnsi" w:cstheme="majorHAnsi"/>
                <w:color w:val="auto"/>
              </w:rPr>
            </w:pPr>
            <w:r w:rsidRPr="00773451">
              <w:rPr>
                <w:rFonts w:asciiTheme="majorHAnsi" w:hAnsiTheme="majorHAnsi" w:cstheme="majorHAnsi"/>
                <w:color w:val="auto"/>
                <w:sz w:val="19"/>
              </w:rPr>
              <w:t>July 2027, or sooner if statutory guidance changes</w:t>
            </w:r>
          </w:p>
        </w:tc>
      </w:tr>
    </w:tbl>
    <w:p w14:paraId="35779539" w14:textId="77777777" w:rsidR="00BC06F8" w:rsidRPr="00773451" w:rsidRDefault="000C23B8">
      <w:pPr>
        <w:rPr>
          <w:rFonts w:asciiTheme="majorHAnsi" w:hAnsiTheme="majorHAnsi" w:cstheme="majorHAnsi"/>
          <w:color w:val="auto"/>
        </w:rPr>
      </w:pPr>
      <w:r w:rsidRPr="00773451">
        <w:rPr>
          <w:rFonts w:asciiTheme="majorHAnsi" w:hAnsiTheme="majorHAnsi" w:cstheme="majorHAnsi"/>
          <w:color w:val="auto"/>
        </w:rPr>
        <w:br w:type="page"/>
      </w:r>
    </w:p>
    <w:p w14:paraId="47A46B52" w14:textId="77777777" w:rsidR="00BC06F8" w:rsidRPr="00773451" w:rsidRDefault="000C23B8">
      <w:pPr>
        <w:pStyle w:val="Heading1"/>
        <w:rPr>
          <w:rFonts w:cstheme="majorHAnsi"/>
          <w:color w:val="auto"/>
        </w:rPr>
      </w:pPr>
      <w:r w:rsidRPr="00773451">
        <w:rPr>
          <w:rFonts w:cstheme="majorHAnsi"/>
          <w:color w:val="auto"/>
        </w:rPr>
        <w:lastRenderedPageBreak/>
        <w:t>1. Purpose, status and scope</w:t>
      </w:r>
    </w:p>
    <w:p w14:paraId="09B60ACD" w14:textId="77777777" w:rsidR="00BC06F8" w:rsidRPr="00773451" w:rsidRDefault="000C23B8">
      <w:pPr>
        <w:rPr>
          <w:rFonts w:asciiTheme="majorHAnsi" w:hAnsiTheme="majorHAnsi" w:cstheme="majorHAnsi"/>
          <w:color w:val="auto"/>
        </w:rPr>
      </w:pPr>
      <w:r w:rsidRPr="00773451">
        <w:rPr>
          <w:rFonts w:asciiTheme="majorHAnsi" w:hAnsiTheme="majorHAnsi" w:cstheme="majorHAnsi"/>
          <w:color w:val="auto"/>
        </w:rPr>
        <w:t>This policy sets out Gateford Park Primary School’s approach to Personal, Social, Health and Economic education (PSHE), statutory Relationships Education and Health Education, and the additional primary sex education that the school chooses to provide. The term RSHE is used throughout this policy as a convenient umbrella term; in primary education the statutory subjects are Relationships Education and Health Education.</w:t>
      </w:r>
    </w:p>
    <w:p w14:paraId="27C8FE11" w14:textId="77777777" w:rsidR="00BC06F8" w:rsidRPr="00773451" w:rsidRDefault="000C23B8">
      <w:pPr>
        <w:rPr>
          <w:rFonts w:asciiTheme="majorHAnsi" w:hAnsiTheme="majorHAnsi" w:cstheme="majorHAnsi"/>
          <w:color w:val="auto"/>
        </w:rPr>
      </w:pPr>
      <w:r w:rsidRPr="00773451">
        <w:rPr>
          <w:rFonts w:asciiTheme="majorHAnsi" w:hAnsiTheme="majorHAnsi" w:cstheme="majorHAnsi"/>
          <w:color w:val="auto"/>
        </w:rPr>
        <w:t>The policy applies from the Early Years Foundation Stage (EYFS) to Year 6. In EYFS, foundations are developed through Personal, Social and Emotional Development, Physical Development, Understanding the World, daily routines, stories, play and the safeguarding curriculum. From Year 1, statutory content is taught through a planned and progressive programme.</w:t>
      </w:r>
    </w:p>
    <w:p w14:paraId="64C7905D" w14:textId="77777777" w:rsidR="00BC06F8" w:rsidRPr="00773451" w:rsidRDefault="000C23B8">
      <w:pPr>
        <w:rPr>
          <w:rFonts w:asciiTheme="majorHAnsi" w:hAnsiTheme="majorHAnsi" w:cstheme="majorHAnsi"/>
          <w:color w:val="auto"/>
        </w:rPr>
      </w:pPr>
      <w:r w:rsidRPr="00773451">
        <w:rPr>
          <w:rFonts w:asciiTheme="majorHAnsi" w:hAnsiTheme="majorHAnsi" w:cstheme="majorHAnsi"/>
          <w:color w:val="auto"/>
        </w:rPr>
        <w:t>This policy should be read alongside the school’s curriculum overviews and the current Safeguarding and Child Protection, Behaviour and Relationships, Online Safety, Equality, SEND, Anti-Bullying, Child-on-Child Abuse, Science and Complaints policies.</w:t>
      </w:r>
    </w:p>
    <w:p w14:paraId="56FA36D8" w14:textId="77777777" w:rsidR="00BC06F8" w:rsidRPr="00773451" w:rsidRDefault="000C23B8">
      <w:pPr>
        <w:pStyle w:val="Heading1"/>
        <w:rPr>
          <w:rFonts w:cstheme="majorHAnsi"/>
          <w:color w:val="auto"/>
        </w:rPr>
      </w:pPr>
      <w:r w:rsidRPr="00773451">
        <w:rPr>
          <w:rFonts w:cstheme="majorHAnsi"/>
          <w:color w:val="auto"/>
        </w:rPr>
        <w:t>2. Our vision and aims</w:t>
      </w:r>
    </w:p>
    <w:p w14:paraId="5816EE5C" w14:textId="77777777" w:rsidR="00BC06F8" w:rsidRPr="00773451" w:rsidRDefault="000C23B8">
      <w:pPr>
        <w:rPr>
          <w:rFonts w:asciiTheme="majorHAnsi" w:hAnsiTheme="majorHAnsi" w:cstheme="majorHAnsi"/>
          <w:color w:val="auto"/>
        </w:rPr>
      </w:pPr>
      <w:r w:rsidRPr="00773451">
        <w:rPr>
          <w:rFonts w:asciiTheme="majorHAnsi" w:hAnsiTheme="majorHAnsi" w:cstheme="majorHAnsi"/>
          <w:color w:val="auto"/>
        </w:rPr>
        <w:t>At Gateford Park, statutory Relationships and Health Education is delivered through our PSHE scheme. Wider PSHE learning, including citizenship, economic wellbeing, aspiration, community responsibility and preparation for life beyond school, is taught through our Responsible Behaviour Curriculum, PARK values, assemblies and planned follow-up activities. Together, these provide a coherent and progressive programme of personal development.</w:t>
      </w:r>
    </w:p>
    <w:p w14:paraId="02C31CDD" w14:textId="77777777" w:rsidR="00BC06F8" w:rsidRPr="00773451" w:rsidRDefault="000C23B8">
      <w:pPr>
        <w:rPr>
          <w:rFonts w:asciiTheme="majorHAnsi" w:hAnsiTheme="majorHAnsi" w:cstheme="majorHAnsi"/>
          <w:color w:val="auto"/>
        </w:rPr>
      </w:pPr>
      <w:r w:rsidRPr="00773451">
        <w:rPr>
          <w:rFonts w:asciiTheme="majorHAnsi" w:hAnsiTheme="majorHAnsi" w:cstheme="majorHAnsi"/>
          <w:color w:val="auto"/>
        </w:rPr>
        <w:t>Through this curriculum, we aim to help pupils:</w:t>
      </w:r>
    </w:p>
    <w:p w14:paraId="1236EACF" w14:textId="77777777" w:rsidR="00BC06F8" w:rsidRPr="00773451" w:rsidRDefault="000C23B8">
      <w:pPr>
        <w:pStyle w:val="ListBullet"/>
        <w:rPr>
          <w:rFonts w:asciiTheme="majorHAnsi" w:hAnsiTheme="majorHAnsi" w:cstheme="majorHAnsi"/>
          <w:color w:val="auto"/>
        </w:rPr>
      </w:pPr>
      <w:r w:rsidRPr="00773451">
        <w:rPr>
          <w:rFonts w:asciiTheme="majorHAnsi" w:hAnsiTheme="majorHAnsi" w:cstheme="majorHAnsi"/>
          <w:color w:val="auto"/>
        </w:rPr>
        <w:t>develop safe, healthy and respectful relationships, both online and offline;</w:t>
      </w:r>
    </w:p>
    <w:p w14:paraId="5FDAB43B" w14:textId="77777777" w:rsidR="00BC06F8" w:rsidRPr="00773451" w:rsidRDefault="000C23B8">
      <w:pPr>
        <w:pStyle w:val="ListBullet"/>
        <w:rPr>
          <w:rFonts w:asciiTheme="majorHAnsi" w:hAnsiTheme="majorHAnsi" w:cstheme="majorHAnsi"/>
          <w:color w:val="auto"/>
        </w:rPr>
      </w:pPr>
      <w:r w:rsidRPr="00773451">
        <w:rPr>
          <w:rFonts w:asciiTheme="majorHAnsi" w:hAnsiTheme="majorHAnsi" w:cstheme="majorHAnsi"/>
          <w:color w:val="auto"/>
        </w:rPr>
        <w:t>understand families, friendships, kindness, respect, personal boundaries and how to seek help;</w:t>
      </w:r>
    </w:p>
    <w:p w14:paraId="644132A5" w14:textId="77777777" w:rsidR="00BC06F8" w:rsidRPr="00773451" w:rsidRDefault="000C23B8">
      <w:pPr>
        <w:pStyle w:val="ListBullet"/>
        <w:rPr>
          <w:rFonts w:asciiTheme="majorHAnsi" w:hAnsiTheme="majorHAnsi" w:cstheme="majorHAnsi"/>
          <w:color w:val="auto"/>
        </w:rPr>
      </w:pPr>
      <w:r w:rsidRPr="00773451">
        <w:rPr>
          <w:rFonts w:asciiTheme="majorHAnsi" w:hAnsiTheme="majorHAnsi" w:cstheme="majorHAnsi"/>
          <w:color w:val="auto"/>
        </w:rPr>
        <w:t>develop emotional literacy, resilience, self-regulation and positive mental wellbeing;</w:t>
      </w:r>
    </w:p>
    <w:p w14:paraId="3440BD68" w14:textId="77777777" w:rsidR="00BC06F8" w:rsidRPr="00773451" w:rsidRDefault="000C23B8">
      <w:pPr>
        <w:pStyle w:val="ListBullet"/>
        <w:rPr>
          <w:rFonts w:asciiTheme="majorHAnsi" w:hAnsiTheme="majorHAnsi" w:cstheme="majorHAnsi"/>
          <w:color w:val="auto"/>
        </w:rPr>
      </w:pPr>
      <w:r w:rsidRPr="00773451">
        <w:rPr>
          <w:rFonts w:asciiTheme="majorHAnsi" w:hAnsiTheme="majorHAnsi" w:cstheme="majorHAnsi"/>
          <w:color w:val="auto"/>
        </w:rPr>
        <w:t>understand how to care for their physical health, including exercise, sleep, nutrition, hygiene and prevention;</w:t>
      </w:r>
    </w:p>
    <w:p w14:paraId="32AF13FA" w14:textId="77777777" w:rsidR="00BC06F8" w:rsidRPr="00773451" w:rsidRDefault="000C23B8">
      <w:pPr>
        <w:pStyle w:val="ListBullet"/>
        <w:rPr>
          <w:rFonts w:asciiTheme="majorHAnsi" w:hAnsiTheme="majorHAnsi" w:cstheme="majorHAnsi"/>
          <w:color w:val="auto"/>
        </w:rPr>
      </w:pPr>
      <w:r w:rsidRPr="00773451">
        <w:rPr>
          <w:rFonts w:asciiTheme="majorHAnsi" w:hAnsiTheme="majorHAnsi" w:cstheme="majorHAnsi"/>
          <w:color w:val="auto"/>
        </w:rPr>
        <w:t>understand growth, developing bodies, puberty and menstruation in a timely and age-appropriate way;</w:t>
      </w:r>
    </w:p>
    <w:p w14:paraId="019E2575" w14:textId="77777777" w:rsidR="00BC06F8" w:rsidRPr="00773451" w:rsidRDefault="000C23B8">
      <w:pPr>
        <w:pStyle w:val="ListBullet"/>
        <w:rPr>
          <w:rFonts w:asciiTheme="majorHAnsi" w:hAnsiTheme="majorHAnsi" w:cstheme="majorHAnsi"/>
          <w:color w:val="auto"/>
        </w:rPr>
      </w:pPr>
      <w:r w:rsidRPr="00773451">
        <w:rPr>
          <w:rFonts w:asciiTheme="majorHAnsi" w:hAnsiTheme="majorHAnsi" w:cstheme="majorHAnsi"/>
          <w:color w:val="auto"/>
        </w:rPr>
        <w:t>recognise risk, unsafe or harmful behaviour and abuse, and know how to report concerns;</w:t>
      </w:r>
    </w:p>
    <w:p w14:paraId="2B0F9F7F" w14:textId="77777777" w:rsidR="00BC06F8" w:rsidRPr="00773451" w:rsidRDefault="000C23B8">
      <w:pPr>
        <w:pStyle w:val="ListBullet"/>
        <w:rPr>
          <w:rFonts w:asciiTheme="majorHAnsi" w:hAnsiTheme="majorHAnsi" w:cstheme="majorHAnsi"/>
          <w:color w:val="auto"/>
        </w:rPr>
      </w:pPr>
      <w:r w:rsidRPr="00773451">
        <w:rPr>
          <w:rFonts w:asciiTheme="majorHAnsi" w:hAnsiTheme="majorHAnsi" w:cstheme="majorHAnsi"/>
          <w:color w:val="auto"/>
        </w:rPr>
        <w:t>respect difference, understand equality and challenge prejudice, bullying and harmful stereotypes;</w:t>
      </w:r>
    </w:p>
    <w:p w14:paraId="11668223" w14:textId="77777777" w:rsidR="00BC06F8" w:rsidRPr="00773451" w:rsidRDefault="000C23B8">
      <w:pPr>
        <w:pStyle w:val="ListBullet"/>
        <w:rPr>
          <w:rFonts w:asciiTheme="majorHAnsi" w:hAnsiTheme="majorHAnsi" w:cstheme="majorHAnsi"/>
          <w:color w:val="auto"/>
        </w:rPr>
      </w:pPr>
      <w:r w:rsidRPr="00773451">
        <w:rPr>
          <w:rFonts w:asciiTheme="majorHAnsi" w:hAnsiTheme="majorHAnsi" w:cstheme="majorHAnsi"/>
          <w:color w:val="auto"/>
        </w:rPr>
        <w:t>develop responsibility, citizenship, economic awareness, aspiration and care for their community and environment;</w:t>
      </w:r>
    </w:p>
    <w:p w14:paraId="249B4422" w14:textId="77777777" w:rsidR="00BC06F8" w:rsidRPr="00773451" w:rsidRDefault="000C23B8">
      <w:pPr>
        <w:pStyle w:val="ListBullet"/>
        <w:rPr>
          <w:rFonts w:asciiTheme="majorHAnsi" w:hAnsiTheme="majorHAnsi" w:cstheme="majorHAnsi"/>
          <w:color w:val="auto"/>
        </w:rPr>
      </w:pPr>
      <w:r w:rsidRPr="00773451">
        <w:rPr>
          <w:rFonts w:asciiTheme="majorHAnsi" w:hAnsiTheme="majorHAnsi" w:cstheme="majorHAnsi"/>
          <w:color w:val="auto"/>
        </w:rPr>
        <w:t>use accurate, age-appropriate vocabulary and make informed, responsible decisions; and</w:t>
      </w:r>
    </w:p>
    <w:p w14:paraId="73918C26" w14:textId="77777777" w:rsidR="00BC06F8" w:rsidRPr="00773451" w:rsidRDefault="000C23B8">
      <w:pPr>
        <w:pStyle w:val="ListBullet"/>
        <w:rPr>
          <w:rFonts w:asciiTheme="majorHAnsi" w:hAnsiTheme="majorHAnsi" w:cstheme="majorHAnsi"/>
          <w:color w:val="auto"/>
        </w:rPr>
      </w:pPr>
      <w:r w:rsidRPr="00773451">
        <w:rPr>
          <w:rFonts w:asciiTheme="majorHAnsi" w:hAnsiTheme="majorHAnsi" w:cstheme="majorHAnsi"/>
          <w:color w:val="auto"/>
        </w:rPr>
        <w:t>live the school’s PARK values of Perseverance, Aspiration, Respect and Kindness.</w:t>
      </w:r>
    </w:p>
    <w:p w14:paraId="31BA946A" w14:textId="77777777" w:rsidR="00BC06F8" w:rsidRPr="00773451" w:rsidRDefault="000C23B8">
      <w:pPr>
        <w:pStyle w:val="Heading1"/>
        <w:rPr>
          <w:rFonts w:cstheme="majorHAnsi"/>
          <w:color w:val="auto"/>
        </w:rPr>
      </w:pPr>
      <w:r w:rsidRPr="00773451">
        <w:rPr>
          <w:rFonts w:cstheme="majorHAnsi"/>
          <w:color w:val="auto"/>
        </w:rPr>
        <w:t>3. Statutory framework</w:t>
      </w:r>
    </w:p>
    <w:p w14:paraId="5DDC7974" w14:textId="77777777" w:rsidR="00BC06F8" w:rsidRPr="00773451" w:rsidRDefault="000C23B8">
      <w:pPr>
        <w:rPr>
          <w:rFonts w:asciiTheme="majorHAnsi" w:hAnsiTheme="majorHAnsi" w:cstheme="majorHAnsi"/>
          <w:color w:val="auto"/>
        </w:rPr>
      </w:pPr>
      <w:r w:rsidRPr="00773451">
        <w:rPr>
          <w:rFonts w:asciiTheme="majorHAnsi" w:hAnsiTheme="majorHAnsi" w:cstheme="majorHAnsi"/>
          <w:color w:val="auto"/>
        </w:rPr>
        <w:t>This policy has been written with regard to:</w:t>
      </w:r>
    </w:p>
    <w:p w14:paraId="6E2C33E6" w14:textId="77777777" w:rsidR="00BC06F8" w:rsidRPr="00773451" w:rsidRDefault="000C23B8">
      <w:pPr>
        <w:pStyle w:val="ListBullet"/>
        <w:rPr>
          <w:rFonts w:asciiTheme="majorHAnsi" w:hAnsiTheme="majorHAnsi" w:cstheme="majorHAnsi"/>
          <w:color w:val="auto"/>
        </w:rPr>
      </w:pPr>
      <w:r w:rsidRPr="00773451">
        <w:rPr>
          <w:rFonts w:asciiTheme="majorHAnsi" w:hAnsiTheme="majorHAnsi" w:cstheme="majorHAnsi"/>
          <w:color w:val="auto"/>
        </w:rPr>
        <w:t>the Children and Social Work Act 2017;</w:t>
      </w:r>
    </w:p>
    <w:p w14:paraId="30CFF9D0" w14:textId="77777777" w:rsidR="00BC06F8" w:rsidRPr="00773451" w:rsidRDefault="000C23B8">
      <w:pPr>
        <w:pStyle w:val="ListBullet"/>
        <w:rPr>
          <w:rFonts w:asciiTheme="majorHAnsi" w:hAnsiTheme="majorHAnsi" w:cstheme="majorHAnsi"/>
          <w:color w:val="auto"/>
        </w:rPr>
      </w:pPr>
      <w:r w:rsidRPr="00773451">
        <w:rPr>
          <w:rFonts w:asciiTheme="majorHAnsi" w:hAnsiTheme="majorHAnsi" w:cstheme="majorHAnsi"/>
          <w:color w:val="auto"/>
        </w:rPr>
        <w:t>the Relationships Education, Relationships and Sex Education and Health Education (England) Regulations 2019;</w:t>
      </w:r>
    </w:p>
    <w:p w14:paraId="35AF72C3" w14:textId="77777777" w:rsidR="00BC06F8" w:rsidRPr="00773451" w:rsidRDefault="000C23B8">
      <w:pPr>
        <w:pStyle w:val="ListBullet"/>
        <w:rPr>
          <w:rFonts w:asciiTheme="majorHAnsi" w:hAnsiTheme="majorHAnsi" w:cstheme="majorHAnsi"/>
          <w:color w:val="auto"/>
        </w:rPr>
      </w:pPr>
      <w:r w:rsidRPr="00773451">
        <w:rPr>
          <w:rFonts w:asciiTheme="majorHAnsi" w:hAnsiTheme="majorHAnsi" w:cstheme="majorHAnsi"/>
          <w:color w:val="auto"/>
        </w:rPr>
        <w:t>the Department for Education statutory guidance, Relationships Education, Relationships and Sex Education (RSE) and Health Education, for introduction on 1 September 2026;</w:t>
      </w:r>
    </w:p>
    <w:p w14:paraId="26D26048" w14:textId="77777777" w:rsidR="00BC06F8" w:rsidRPr="00773451" w:rsidRDefault="000C23B8">
      <w:pPr>
        <w:pStyle w:val="ListBullet"/>
        <w:rPr>
          <w:rFonts w:asciiTheme="majorHAnsi" w:hAnsiTheme="majorHAnsi" w:cstheme="majorHAnsi"/>
          <w:color w:val="auto"/>
        </w:rPr>
      </w:pPr>
      <w:r w:rsidRPr="00773451">
        <w:rPr>
          <w:rFonts w:asciiTheme="majorHAnsi" w:hAnsiTheme="majorHAnsi" w:cstheme="majorHAnsi"/>
          <w:color w:val="auto"/>
        </w:rPr>
        <w:t>the Education Act 1996 and Education Act 2002;</w:t>
      </w:r>
    </w:p>
    <w:p w14:paraId="6FC481E5" w14:textId="77777777" w:rsidR="00BC06F8" w:rsidRPr="00773451" w:rsidRDefault="000C23B8">
      <w:pPr>
        <w:pStyle w:val="ListBullet"/>
        <w:rPr>
          <w:rFonts w:asciiTheme="majorHAnsi" w:hAnsiTheme="majorHAnsi" w:cstheme="majorHAnsi"/>
          <w:color w:val="auto"/>
        </w:rPr>
      </w:pPr>
      <w:r w:rsidRPr="00773451">
        <w:rPr>
          <w:rFonts w:asciiTheme="majorHAnsi" w:hAnsiTheme="majorHAnsi" w:cstheme="majorHAnsi"/>
          <w:color w:val="auto"/>
        </w:rPr>
        <w:t>the Equality Act 2010, including the Public Sector Equality Duty;</w:t>
      </w:r>
    </w:p>
    <w:p w14:paraId="60B822EE" w14:textId="77777777" w:rsidR="00BC06F8" w:rsidRPr="00773451" w:rsidRDefault="000C23B8">
      <w:pPr>
        <w:pStyle w:val="ListBullet"/>
        <w:rPr>
          <w:rFonts w:asciiTheme="majorHAnsi" w:hAnsiTheme="majorHAnsi" w:cstheme="majorHAnsi"/>
          <w:color w:val="auto"/>
        </w:rPr>
      </w:pPr>
      <w:r w:rsidRPr="00773451">
        <w:rPr>
          <w:rFonts w:asciiTheme="majorHAnsi" w:hAnsiTheme="majorHAnsi" w:cstheme="majorHAnsi"/>
          <w:color w:val="auto"/>
        </w:rPr>
        <w:t>the Special Educational Needs and Disability Code of Practice: 0 to 25 years;</w:t>
      </w:r>
    </w:p>
    <w:p w14:paraId="1320DE4E" w14:textId="77777777" w:rsidR="00BC06F8" w:rsidRPr="00773451" w:rsidRDefault="000C23B8">
      <w:pPr>
        <w:pStyle w:val="ListBullet"/>
        <w:rPr>
          <w:rFonts w:asciiTheme="majorHAnsi" w:hAnsiTheme="majorHAnsi" w:cstheme="majorHAnsi"/>
          <w:color w:val="auto"/>
        </w:rPr>
      </w:pPr>
      <w:r w:rsidRPr="00773451">
        <w:rPr>
          <w:rFonts w:asciiTheme="majorHAnsi" w:hAnsiTheme="majorHAnsi" w:cstheme="majorHAnsi"/>
          <w:color w:val="auto"/>
        </w:rPr>
        <w:t>the National Curriculum in England: Science programmes of study; and</w:t>
      </w:r>
    </w:p>
    <w:p w14:paraId="6EFD01A4" w14:textId="77777777" w:rsidR="00BC06F8" w:rsidRPr="00773451" w:rsidRDefault="000C23B8">
      <w:pPr>
        <w:pStyle w:val="ListBullet"/>
        <w:rPr>
          <w:rFonts w:asciiTheme="majorHAnsi" w:hAnsiTheme="majorHAnsi" w:cstheme="majorHAnsi"/>
          <w:color w:val="auto"/>
        </w:rPr>
      </w:pPr>
      <w:r w:rsidRPr="00773451">
        <w:rPr>
          <w:rFonts w:asciiTheme="majorHAnsi" w:hAnsiTheme="majorHAnsi" w:cstheme="majorHAnsi"/>
          <w:color w:val="auto"/>
        </w:rPr>
        <w:t>the current Keeping Children Safe in Education statutory guidance.</w:t>
      </w:r>
    </w:p>
    <w:p w14:paraId="7B34F054" w14:textId="77777777" w:rsidR="00BC06F8" w:rsidRPr="00773451" w:rsidRDefault="000C23B8">
      <w:pPr>
        <w:rPr>
          <w:rFonts w:asciiTheme="majorHAnsi" w:hAnsiTheme="majorHAnsi" w:cstheme="majorHAnsi"/>
          <w:color w:val="auto"/>
        </w:rPr>
      </w:pPr>
      <w:r w:rsidRPr="00773451">
        <w:rPr>
          <w:rFonts w:asciiTheme="majorHAnsi" w:hAnsiTheme="majorHAnsi" w:cstheme="majorHAnsi"/>
          <w:color w:val="auto"/>
        </w:rPr>
        <w:t xml:space="preserve">Relationships Education is compulsory for pupils receiving primary education. Health Education is compulsory in state-funded primary schools. Primary sex education beyond National Curriculum Science is not compulsory; </w:t>
      </w:r>
      <w:r w:rsidRPr="00773451">
        <w:rPr>
          <w:rFonts w:asciiTheme="majorHAnsi" w:hAnsiTheme="majorHAnsi" w:cstheme="majorHAnsi"/>
          <w:color w:val="auto"/>
        </w:rPr>
        <w:lastRenderedPageBreak/>
        <w:t>however, the Department for Education recommends an age-appropriate programme before transition to secondary school. Gateford Park therefore provides a limited, clearly defined programme of additional sex education in Year 6.</w:t>
      </w:r>
    </w:p>
    <w:p w14:paraId="38F4BB2E" w14:textId="77777777" w:rsidR="00BC06F8" w:rsidRPr="00773451" w:rsidRDefault="000C23B8">
      <w:pPr>
        <w:pStyle w:val="Heading1"/>
        <w:rPr>
          <w:rFonts w:cstheme="majorHAnsi"/>
          <w:color w:val="auto"/>
        </w:rPr>
      </w:pPr>
      <w:r w:rsidRPr="00773451">
        <w:rPr>
          <w:rFonts w:cstheme="majorHAnsi"/>
          <w:color w:val="auto"/>
        </w:rPr>
        <w:t>4. Definitions</w:t>
      </w:r>
    </w:p>
    <w:p w14:paraId="1FBDA682" w14:textId="77777777" w:rsidR="00BC06F8" w:rsidRPr="00773451" w:rsidRDefault="000C23B8">
      <w:pPr>
        <w:rPr>
          <w:rFonts w:asciiTheme="majorHAnsi" w:hAnsiTheme="majorHAnsi" w:cstheme="majorHAnsi"/>
          <w:color w:val="auto"/>
        </w:rPr>
      </w:pPr>
      <w:r w:rsidRPr="00773451">
        <w:rPr>
          <w:rFonts w:asciiTheme="majorHAnsi" w:hAnsiTheme="majorHAnsi" w:cstheme="majorHAnsi"/>
          <w:b/>
          <w:color w:val="auto"/>
        </w:rPr>
        <w:t xml:space="preserve">Relationships Education: </w:t>
      </w:r>
      <w:r w:rsidRPr="00773451">
        <w:rPr>
          <w:rFonts w:asciiTheme="majorHAnsi" w:hAnsiTheme="majorHAnsi" w:cstheme="majorHAnsi"/>
          <w:color w:val="auto"/>
        </w:rPr>
        <w:t>teaches the fundamental building blocks and characteristics of positive relationships, including families, caring friendships, respectful relationships, online relationships and being safe.</w:t>
      </w:r>
    </w:p>
    <w:p w14:paraId="49A9980D" w14:textId="77777777" w:rsidR="00BC06F8" w:rsidRPr="00773451" w:rsidRDefault="000C23B8">
      <w:pPr>
        <w:rPr>
          <w:rFonts w:asciiTheme="majorHAnsi" w:hAnsiTheme="majorHAnsi" w:cstheme="majorHAnsi"/>
          <w:color w:val="auto"/>
        </w:rPr>
      </w:pPr>
      <w:r w:rsidRPr="00773451">
        <w:rPr>
          <w:rFonts w:asciiTheme="majorHAnsi" w:hAnsiTheme="majorHAnsi" w:cstheme="majorHAnsi"/>
          <w:b/>
          <w:color w:val="auto"/>
        </w:rPr>
        <w:t xml:space="preserve">Health Education: </w:t>
      </w:r>
      <w:r w:rsidRPr="00773451">
        <w:rPr>
          <w:rFonts w:asciiTheme="majorHAnsi" w:hAnsiTheme="majorHAnsi" w:cstheme="majorHAnsi"/>
          <w:color w:val="auto"/>
        </w:rPr>
        <w:t>teaches knowledge and understanding about physical health and mental wellbeing, including emotional wellbeing, online wellbeing, exercise, healthy eating, sleep, substances, prevention, first aid, personal safety, puberty, menstruation and developing bodies.</w:t>
      </w:r>
    </w:p>
    <w:p w14:paraId="0A3B07DD" w14:textId="77777777" w:rsidR="00BC06F8" w:rsidRPr="00773451" w:rsidRDefault="000C23B8">
      <w:pPr>
        <w:rPr>
          <w:rFonts w:asciiTheme="majorHAnsi" w:hAnsiTheme="majorHAnsi" w:cstheme="majorHAnsi"/>
          <w:color w:val="auto"/>
        </w:rPr>
      </w:pPr>
      <w:r w:rsidRPr="00773451">
        <w:rPr>
          <w:rFonts w:asciiTheme="majorHAnsi" w:hAnsiTheme="majorHAnsi" w:cstheme="majorHAnsi"/>
          <w:b/>
          <w:color w:val="auto"/>
        </w:rPr>
        <w:t xml:space="preserve">Wider PSHE: </w:t>
      </w:r>
      <w:r w:rsidRPr="00773451">
        <w:rPr>
          <w:rFonts w:asciiTheme="majorHAnsi" w:hAnsiTheme="majorHAnsi" w:cstheme="majorHAnsi"/>
          <w:color w:val="auto"/>
        </w:rPr>
        <w:t>includes citizenship, rights and responsibilities, money and economic wellbeing, aspiration, careers, community participation and environmental responsibility. At Gateford Park, this is developed through the PSHE scheme, Responsible Behaviour Curriculum, PARK values, assemblies and wider opportunities.</w:t>
      </w:r>
    </w:p>
    <w:p w14:paraId="15A9544C" w14:textId="77777777" w:rsidR="00BC06F8" w:rsidRPr="00773451" w:rsidRDefault="000C23B8">
      <w:pPr>
        <w:rPr>
          <w:rFonts w:asciiTheme="majorHAnsi" w:hAnsiTheme="majorHAnsi" w:cstheme="majorHAnsi"/>
          <w:color w:val="auto"/>
        </w:rPr>
      </w:pPr>
      <w:r w:rsidRPr="00773451">
        <w:rPr>
          <w:rFonts w:asciiTheme="majorHAnsi" w:hAnsiTheme="majorHAnsi" w:cstheme="majorHAnsi"/>
          <w:b/>
          <w:color w:val="auto"/>
        </w:rPr>
        <w:t xml:space="preserve">Primary sex education: </w:t>
      </w:r>
      <w:r w:rsidRPr="00773451">
        <w:rPr>
          <w:rFonts w:asciiTheme="majorHAnsi" w:hAnsiTheme="majorHAnsi" w:cstheme="majorHAnsi"/>
          <w:color w:val="auto"/>
        </w:rPr>
        <w:t>means teaching chosen by the school that goes beyond statutory Relationships Education, statutory Health Education and National Curriculum Science. At Gateford Park, this is limited to an adapted Year 6 lesson about human conception, pregnancy, foetal development and birth.</w:t>
      </w:r>
    </w:p>
    <w:p w14:paraId="1C13A521" w14:textId="77777777" w:rsidR="00BC06F8" w:rsidRPr="00773451" w:rsidRDefault="000C23B8">
      <w:pPr>
        <w:rPr>
          <w:rFonts w:asciiTheme="majorHAnsi" w:hAnsiTheme="majorHAnsi" w:cstheme="majorHAnsi"/>
          <w:color w:val="auto"/>
        </w:rPr>
      </w:pPr>
      <w:r w:rsidRPr="00773451">
        <w:rPr>
          <w:rFonts w:asciiTheme="majorHAnsi" w:hAnsiTheme="majorHAnsi" w:cstheme="majorHAnsi"/>
          <w:b/>
          <w:color w:val="auto"/>
        </w:rPr>
        <w:t xml:space="preserve">Age-appropriate permission and boundaries: </w:t>
      </w:r>
      <w:r w:rsidRPr="00773451">
        <w:rPr>
          <w:rFonts w:asciiTheme="majorHAnsi" w:hAnsiTheme="majorHAnsi" w:cstheme="majorHAnsi"/>
          <w:color w:val="auto"/>
        </w:rPr>
        <w:t>means teaching pupils to understand body ownership, personal space, permission-seeking and giving, appropriate and inappropriate contact, and how to say no, stop and seek help. It does not mean teaching primary pupils adult sexual consent as a standalone concept.</w:t>
      </w:r>
    </w:p>
    <w:p w14:paraId="38B29B56" w14:textId="77777777" w:rsidR="00BC06F8" w:rsidRPr="00773451" w:rsidRDefault="000C23B8">
      <w:pPr>
        <w:pStyle w:val="Heading1"/>
        <w:rPr>
          <w:rFonts w:cstheme="majorHAnsi"/>
          <w:color w:val="auto"/>
        </w:rPr>
      </w:pPr>
      <w:r w:rsidRPr="00773451">
        <w:rPr>
          <w:rFonts w:cstheme="majorHAnsi"/>
          <w:color w:val="auto"/>
        </w:rPr>
        <w:t>5. Curriculum organisation</w:t>
      </w:r>
    </w:p>
    <w:p w14:paraId="36FDFC7F" w14:textId="77777777" w:rsidR="00BC06F8" w:rsidRPr="00773451" w:rsidRDefault="000C23B8">
      <w:pPr>
        <w:rPr>
          <w:rFonts w:asciiTheme="majorHAnsi" w:hAnsiTheme="majorHAnsi" w:cstheme="majorHAnsi"/>
          <w:color w:val="auto"/>
        </w:rPr>
      </w:pPr>
      <w:r w:rsidRPr="00773451">
        <w:rPr>
          <w:rFonts w:asciiTheme="majorHAnsi" w:hAnsiTheme="majorHAnsi" w:cstheme="majorHAnsi"/>
          <w:color w:val="auto"/>
        </w:rPr>
        <w:t>The curriculum is organised through three connected strands:</w:t>
      </w:r>
    </w:p>
    <w:tbl>
      <w:tblPr>
        <w:tblStyle w:val="TableGrid"/>
        <w:tblW w:w="0" w:type="auto"/>
        <w:jc w:val="center"/>
        <w:tblLook w:val="04A0" w:firstRow="1" w:lastRow="0" w:firstColumn="1" w:lastColumn="0" w:noHBand="0" w:noVBand="1"/>
      </w:tblPr>
      <w:tblGrid>
        <w:gridCol w:w="3356"/>
        <w:gridCol w:w="3357"/>
        <w:gridCol w:w="3357"/>
      </w:tblGrid>
      <w:tr w:rsidR="00BC06F8" w:rsidRPr="00773451" w14:paraId="5F09A217" w14:textId="77777777" w:rsidTr="00825EC1">
        <w:trPr>
          <w:cantSplit/>
          <w:tblHeader/>
          <w:jc w:val="center"/>
        </w:trPr>
        <w:tc>
          <w:tcPr>
            <w:tcW w:w="3360" w:type="dxa"/>
            <w:shd w:val="clear" w:color="auto" w:fill="D6E3BC" w:themeFill="accent3" w:themeFillTint="66"/>
            <w:tcMar>
              <w:top w:w="80" w:type="dxa"/>
              <w:left w:w="100" w:type="dxa"/>
              <w:bottom w:w="80" w:type="dxa"/>
              <w:right w:w="100" w:type="dxa"/>
            </w:tcMar>
            <w:vAlign w:val="center"/>
          </w:tcPr>
          <w:p w14:paraId="48CC6E33" w14:textId="77777777" w:rsidR="00BC06F8" w:rsidRPr="00773451" w:rsidRDefault="000C23B8">
            <w:pPr>
              <w:spacing w:after="40"/>
              <w:rPr>
                <w:rFonts w:asciiTheme="majorHAnsi" w:hAnsiTheme="majorHAnsi" w:cstheme="majorHAnsi"/>
                <w:color w:val="auto"/>
              </w:rPr>
            </w:pPr>
            <w:r w:rsidRPr="00773451">
              <w:rPr>
                <w:rFonts w:asciiTheme="majorHAnsi" w:hAnsiTheme="majorHAnsi" w:cstheme="majorHAnsi"/>
                <w:b/>
                <w:color w:val="auto"/>
                <w:sz w:val="17"/>
              </w:rPr>
              <w:t>1. Relationships</w:t>
            </w:r>
          </w:p>
        </w:tc>
        <w:tc>
          <w:tcPr>
            <w:tcW w:w="3360" w:type="dxa"/>
            <w:shd w:val="clear" w:color="auto" w:fill="D6E3BC" w:themeFill="accent3" w:themeFillTint="66"/>
            <w:tcMar>
              <w:top w:w="80" w:type="dxa"/>
              <w:left w:w="100" w:type="dxa"/>
              <w:bottom w:w="80" w:type="dxa"/>
              <w:right w:w="100" w:type="dxa"/>
            </w:tcMar>
            <w:vAlign w:val="center"/>
          </w:tcPr>
          <w:p w14:paraId="65AC811A" w14:textId="77777777" w:rsidR="00BC06F8" w:rsidRPr="00773451" w:rsidRDefault="000C23B8">
            <w:pPr>
              <w:spacing w:after="40"/>
              <w:rPr>
                <w:rFonts w:asciiTheme="majorHAnsi" w:hAnsiTheme="majorHAnsi" w:cstheme="majorHAnsi"/>
                <w:color w:val="auto"/>
              </w:rPr>
            </w:pPr>
            <w:r w:rsidRPr="00773451">
              <w:rPr>
                <w:rFonts w:asciiTheme="majorHAnsi" w:hAnsiTheme="majorHAnsi" w:cstheme="majorHAnsi"/>
                <w:b/>
                <w:color w:val="auto"/>
                <w:sz w:val="17"/>
              </w:rPr>
              <w:t>2. Health and wellbeing</w:t>
            </w:r>
          </w:p>
        </w:tc>
        <w:tc>
          <w:tcPr>
            <w:tcW w:w="3360" w:type="dxa"/>
            <w:shd w:val="clear" w:color="auto" w:fill="D6E3BC" w:themeFill="accent3" w:themeFillTint="66"/>
            <w:tcMar>
              <w:top w:w="80" w:type="dxa"/>
              <w:left w:w="100" w:type="dxa"/>
              <w:bottom w:w="80" w:type="dxa"/>
              <w:right w:w="100" w:type="dxa"/>
            </w:tcMar>
            <w:vAlign w:val="center"/>
          </w:tcPr>
          <w:p w14:paraId="25E1B5D6" w14:textId="77777777" w:rsidR="00BC06F8" w:rsidRPr="00773451" w:rsidRDefault="000C23B8">
            <w:pPr>
              <w:spacing w:after="40"/>
              <w:rPr>
                <w:rFonts w:asciiTheme="majorHAnsi" w:hAnsiTheme="majorHAnsi" w:cstheme="majorHAnsi"/>
                <w:color w:val="auto"/>
              </w:rPr>
            </w:pPr>
            <w:r w:rsidRPr="00773451">
              <w:rPr>
                <w:rFonts w:asciiTheme="majorHAnsi" w:hAnsiTheme="majorHAnsi" w:cstheme="majorHAnsi"/>
                <w:b/>
                <w:color w:val="auto"/>
                <w:sz w:val="17"/>
              </w:rPr>
              <w:t>3. Living in the wider world</w:t>
            </w:r>
          </w:p>
        </w:tc>
      </w:tr>
      <w:tr w:rsidR="00BC06F8" w:rsidRPr="00773451" w14:paraId="48BD7953" w14:textId="77777777">
        <w:trPr>
          <w:cantSplit/>
          <w:jc w:val="center"/>
        </w:trPr>
        <w:tc>
          <w:tcPr>
            <w:tcW w:w="3360" w:type="dxa"/>
            <w:tcMar>
              <w:top w:w="80" w:type="dxa"/>
              <w:left w:w="100" w:type="dxa"/>
              <w:bottom w:w="80" w:type="dxa"/>
              <w:right w:w="100" w:type="dxa"/>
            </w:tcMar>
            <w:vAlign w:val="center"/>
          </w:tcPr>
          <w:p w14:paraId="0F9C33E9" w14:textId="77777777" w:rsidR="00BC06F8" w:rsidRPr="00773451" w:rsidRDefault="000C23B8">
            <w:pPr>
              <w:pStyle w:val="ListBullet"/>
              <w:spacing w:after="40"/>
              <w:rPr>
                <w:rFonts w:asciiTheme="majorHAnsi" w:hAnsiTheme="majorHAnsi" w:cstheme="majorHAnsi"/>
                <w:color w:val="auto"/>
              </w:rPr>
            </w:pPr>
            <w:r w:rsidRPr="00773451">
              <w:rPr>
                <w:rFonts w:asciiTheme="majorHAnsi" w:hAnsiTheme="majorHAnsi" w:cstheme="majorHAnsi"/>
                <w:color w:val="auto"/>
                <w:sz w:val="17"/>
              </w:rPr>
              <w:t>Families and people who care for us</w:t>
            </w:r>
          </w:p>
          <w:p w14:paraId="7680262B" w14:textId="77777777" w:rsidR="00BC06F8" w:rsidRPr="00773451" w:rsidRDefault="000C23B8">
            <w:pPr>
              <w:pStyle w:val="ListBullet"/>
              <w:spacing w:after="40"/>
              <w:rPr>
                <w:rFonts w:asciiTheme="majorHAnsi" w:hAnsiTheme="majorHAnsi" w:cstheme="majorHAnsi"/>
                <w:color w:val="auto"/>
              </w:rPr>
            </w:pPr>
            <w:r w:rsidRPr="00773451">
              <w:rPr>
                <w:rFonts w:asciiTheme="majorHAnsi" w:hAnsiTheme="majorHAnsi" w:cstheme="majorHAnsi"/>
                <w:color w:val="auto"/>
                <w:sz w:val="17"/>
              </w:rPr>
              <w:t>Friendships, kindness and mutual respect</w:t>
            </w:r>
          </w:p>
          <w:p w14:paraId="2D452620" w14:textId="77777777" w:rsidR="00BC06F8" w:rsidRPr="00773451" w:rsidRDefault="000C23B8">
            <w:pPr>
              <w:pStyle w:val="ListBullet"/>
              <w:spacing w:after="40"/>
              <w:rPr>
                <w:rFonts w:asciiTheme="majorHAnsi" w:hAnsiTheme="majorHAnsi" w:cstheme="majorHAnsi"/>
                <w:color w:val="auto"/>
              </w:rPr>
            </w:pPr>
            <w:r w:rsidRPr="00773451">
              <w:rPr>
                <w:rFonts w:asciiTheme="majorHAnsi" w:hAnsiTheme="majorHAnsi" w:cstheme="majorHAnsi"/>
                <w:color w:val="auto"/>
                <w:sz w:val="17"/>
              </w:rPr>
              <w:t>Boundaries, permission and personal safety</w:t>
            </w:r>
          </w:p>
          <w:p w14:paraId="50D45FAF" w14:textId="77777777" w:rsidR="00BC06F8" w:rsidRPr="00773451" w:rsidRDefault="000C23B8">
            <w:pPr>
              <w:pStyle w:val="ListBullet"/>
              <w:spacing w:after="40"/>
              <w:rPr>
                <w:rFonts w:asciiTheme="majorHAnsi" w:hAnsiTheme="majorHAnsi" w:cstheme="majorHAnsi"/>
                <w:color w:val="auto"/>
              </w:rPr>
            </w:pPr>
            <w:r w:rsidRPr="00773451">
              <w:rPr>
                <w:rFonts w:asciiTheme="majorHAnsi" w:hAnsiTheme="majorHAnsi" w:cstheme="majorHAnsi"/>
                <w:color w:val="auto"/>
                <w:sz w:val="17"/>
              </w:rPr>
              <w:t>Respectful behaviour online and offline</w:t>
            </w:r>
          </w:p>
          <w:p w14:paraId="7E67900A" w14:textId="77777777" w:rsidR="00BC06F8" w:rsidRPr="00773451" w:rsidRDefault="000C23B8">
            <w:pPr>
              <w:pStyle w:val="ListBullet"/>
              <w:spacing w:after="40"/>
              <w:rPr>
                <w:rFonts w:asciiTheme="majorHAnsi" w:hAnsiTheme="majorHAnsi" w:cstheme="majorHAnsi"/>
                <w:color w:val="auto"/>
              </w:rPr>
            </w:pPr>
            <w:r w:rsidRPr="00773451">
              <w:rPr>
                <w:rFonts w:asciiTheme="majorHAnsi" w:hAnsiTheme="majorHAnsi" w:cstheme="majorHAnsi"/>
                <w:color w:val="auto"/>
                <w:sz w:val="17"/>
              </w:rPr>
              <w:t>Recognising unsafe or harmful relationships</w:t>
            </w:r>
          </w:p>
          <w:p w14:paraId="660DDD2C" w14:textId="77777777" w:rsidR="00BC06F8" w:rsidRPr="00773451" w:rsidRDefault="000C23B8">
            <w:pPr>
              <w:pStyle w:val="ListBullet"/>
              <w:spacing w:after="40"/>
              <w:rPr>
                <w:rFonts w:asciiTheme="majorHAnsi" w:hAnsiTheme="majorHAnsi" w:cstheme="majorHAnsi"/>
                <w:color w:val="auto"/>
              </w:rPr>
            </w:pPr>
            <w:r w:rsidRPr="00773451">
              <w:rPr>
                <w:rFonts w:asciiTheme="majorHAnsi" w:hAnsiTheme="majorHAnsi" w:cstheme="majorHAnsi"/>
                <w:color w:val="auto"/>
                <w:sz w:val="17"/>
              </w:rPr>
              <w:t>Knowing how and where to seek help</w:t>
            </w:r>
          </w:p>
        </w:tc>
        <w:tc>
          <w:tcPr>
            <w:tcW w:w="3360" w:type="dxa"/>
            <w:tcMar>
              <w:top w:w="80" w:type="dxa"/>
              <w:left w:w="100" w:type="dxa"/>
              <w:bottom w:w="80" w:type="dxa"/>
              <w:right w:w="100" w:type="dxa"/>
            </w:tcMar>
            <w:vAlign w:val="center"/>
          </w:tcPr>
          <w:p w14:paraId="3CEABF78" w14:textId="77777777" w:rsidR="00BC06F8" w:rsidRPr="00773451" w:rsidRDefault="000C23B8">
            <w:pPr>
              <w:pStyle w:val="ListBullet"/>
              <w:spacing w:after="40"/>
              <w:rPr>
                <w:rFonts w:asciiTheme="majorHAnsi" w:hAnsiTheme="majorHAnsi" w:cstheme="majorHAnsi"/>
                <w:color w:val="auto"/>
              </w:rPr>
            </w:pPr>
            <w:r w:rsidRPr="00773451">
              <w:rPr>
                <w:rFonts w:asciiTheme="majorHAnsi" w:hAnsiTheme="majorHAnsi" w:cstheme="majorHAnsi"/>
                <w:color w:val="auto"/>
                <w:sz w:val="17"/>
              </w:rPr>
              <w:t>Emotional literacy and mental wellbeing</w:t>
            </w:r>
          </w:p>
          <w:p w14:paraId="14C03A4F" w14:textId="77777777" w:rsidR="00BC06F8" w:rsidRPr="00773451" w:rsidRDefault="000C23B8">
            <w:pPr>
              <w:pStyle w:val="ListBullet"/>
              <w:spacing w:after="40"/>
              <w:rPr>
                <w:rFonts w:asciiTheme="majorHAnsi" w:hAnsiTheme="majorHAnsi" w:cstheme="majorHAnsi"/>
                <w:color w:val="auto"/>
              </w:rPr>
            </w:pPr>
            <w:r w:rsidRPr="00773451">
              <w:rPr>
                <w:rFonts w:asciiTheme="majorHAnsi" w:hAnsiTheme="majorHAnsi" w:cstheme="majorHAnsi"/>
                <w:color w:val="auto"/>
                <w:sz w:val="17"/>
              </w:rPr>
              <w:t>Resilience, coping strategies and self-regulation</w:t>
            </w:r>
          </w:p>
          <w:p w14:paraId="2D89A8C4" w14:textId="77777777" w:rsidR="00BC06F8" w:rsidRPr="00773451" w:rsidRDefault="000C23B8">
            <w:pPr>
              <w:pStyle w:val="ListBullet"/>
              <w:spacing w:after="40"/>
              <w:rPr>
                <w:rFonts w:asciiTheme="majorHAnsi" w:hAnsiTheme="majorHAnsi" w:cstheme="majorHAnsi"/>
                <w:color w:val="auto"/>
              </w:rPr>
            </w:pPr>
            <w:r w:rsidRPr="00773451">
              <w:rPr>
                <w:rFonts w:asciiTheme="majorHAnsi" w:hAnsiTheme="majorHAnsi" w:cstheme="majorHAnsi"/>
                <w:color w:val="auto"/>
                <w:sz w:val="17"/>
              </w:rPr>
              <w:t>Physical health, exercise, sleep and healthy eating</w:t>
            </w:r>
          </w:p>
          <w:p w14:paraId="151C264C" w14:textId="77777777" w:rsidR="00BC06F8" w:rsidRPr="00773451" w:rsidRDefault="000C23B8">
            <w:pPr>
              <w:pStyle w:val="ListBullet"/>
              <w:spacing w:after="40"/>
              <w:rPr>
                <w:rFonts w:asciiTheme="majorHAnsi" w:hAnsiTheme="majorHAnsi" w:cstheme="majorHAnsi"/>
                <w:color w:val="auto"/>
              </w:rPr>
            </w:pPr>
            <w:r w:rsidRPr="00773451">
              <w:rPr>
                <w:rFonts w:asciiTheme="majorHAnsi" w:hAnsiTheme="majorHAnsi" w:cstheme="majorHAnsi"/>
                <w:color w:val="auto"/>
                <w:sz w:val="17"/>
              </w:rPr>
              <w:t>Online wellbeing and healthy use of technology</w:t>
            </w:r>
          </w:p>
          <w:p w14:paraId="73F5E2D6" w14:textId="77777777" w:rsidR="00BC06F8" w:rsidRPr="00773451" w:rsidRDefault="000C23B8">
            <w:pPr>
              <w:pStyle w:val="ListBullet"/>
              <w:spacing w:after="40"/>
              <w:rPr>
                <w:rFonts w:asciiTheme="majorHAnsi" w:hAnsiTheme="majorHAnsi" w:cstheme="majorHAnsi"/>
                <w:color w:val="auto"/>
              </w:rPr>
            </w:pPr>
            <w:r w:rsidRPr="00773451">
              <w:rPr>
                <w:rFonts w:asciiTheme="majorHAnsi" w:hAnsiTheme="majorHAnsi" w:cstheme="majorHAnsi"/>
                <w:color w:val="auto"/>
                <w:sz w:val="17"/>
              </w:rPr>
              <w:t>Puberty, menstruation and developing bodies</w:t>
            </w:r>
          </w:p>
          <w:p w14:paraId="3B0C128B" w14:textId="77777777" w:rsidR="00BC06F8" w:rsidRPr="00773451" w:rsidRDefault="000C23B8">
            <w:pPr>
              <w:pStyle w:val="ListBullet"/>
              <w:spacing w:after="40"/>
              <w:rPr>
                <w:rFonts w:asciiTheme="majorHAnsi" w:hAnsiTheme="majorHAnsi" w:cstheme="majorHAnsi"/>
                <w:color w:val="auto"/>
              </w:rPr>
            </w:pPr>
            <w:r w:rsidRPr="00773451">
              <w:rPr>
                <w:rFonts w:asciiTheme="majorHAnsi" w:hAnsiTheme="majorHAnsi" w:cstheme="majorHAnsi"/>
                <w:color w:val="auto"/>
                <w:sz w:val="17"/>
              </w:rPr>
              <w:t>Hygiene, first aid, substances and health protection</w:t>
            </w:r>
          </w:p>
        </w:tc>
        <w:tc>
          <w:tcPr>
            <w:tcW w:w="3360" w:type="dxa"/>
            <w:tcMar>
              <w:top w:w="80" w:type="dxa"/>
              <w:left w:w="100" w:type="dxa"/>
              <w:bottom w:w="80" w:type="dxa"/>
              <w:right w:w="100" w:type="dxa"/>
            </w:tcMar>
            <w:vAlign w:val="center"/>
          </w:tcPr>
          <w:p w14:paraId="5930406D" w14:textId="77777777" w:rsidR="00BC06F8" w:rsidRPr="00773451" w:rsidRDefault="000C23B8">
            <w:pPr>
              <w:pStyle w:val="ListBullet"/>
              <w:spacing w:after="40"/>
              <w:rPr>
                <w:rFonts w:asciiTheme="majorHAnsi" w:hAnsiTheme="majorHAnsi" w:cstheme="majorHAnsi"/>
                <w:color w:val="auto"/>
              </w:rPr>
            </w:pPr>
            <w:r w:rsidRPr="00773451">
              <w:rPr>
                <w:rFonts w:asciiTheme="majorHAnsi" w:hAnsiTheme="majorHAnsi" w:cstheme="majorHAnsi"/>
                <w:color w:val="auto"/>
                <w:sz w:val="17"/>
              </w:rPr>
              <w:t>Rights, responsibilities, rules and fairness</w:t>
            </w:r>
          </w:p>
          <w:p w14:paraId="2B247EF3" w14:textId="77777777" w:rsidR="00BC06F8" w:rsidRPr="00773451" w:rsidRDefault="000C23B8">
            <w:pPr>
              <w:pStyle w:val="ListBullet"/>
              <w:spacing w:after="40"/>
              <w:rPr>
                <w:rFonts w:asciiTheme="majorHAnsi" w:hAnsiTheme="majorHAnsi" w:cstheme="majorHAnsi"/>
                <w:color w:val="auto"/>
              </w:rPr>
            </w:pPr>
            <w:r w:rsidRPr="00773451">
              <w:rPr>
                <w:rFonts w:asciiTheme="majorHAnsi" w:hAnsiTheme="majorHAnsi" w:cstheme="majorHAnsi"/>
                <w:color w:val="auto"/>
                <w:sz w:val="17"/>
              </w:rPr>
              <w:t>Belonging and contributing to our community</w:t>
            </w:r>
          </w:p>
          <w:p w14:paraId="3226F297" w14:textId="77777777" w:rsidR="00BC06F8" w:rsidRPr="00773451" w:rsidRDefault="000C23B8">
            <w:pPr>
              <w:pStyle w:val="ListBullet"/>
              <w:spacing w:after="40"/>
              <w:rPr>
                <w:rFonts w:asciiTheme="majorHAnsi" w:hAnsiTheme="majorHAnsi" w:cstheme="majorHAnsi"/>
                <w:color w:val="auto"/>
              </w:rPr>
            </w:pPr>
            <w:r w:rsidRPr="00773451">
              <w:rPr>
                <w:rFonts w:asciiTheme="majorHAnsi" w:hAnsiTheme="majorHAnsi" w:cstheme="majorHAnsi"/>
                <w:color w:val="auto"/>
                <w:sz w:val="17"/>
              </w:rPr>
              <w:t>Democracy, citizenship and respect for difference</w:t>
            </w:r>
          </w:p>
          <w:p w14:paraId="1B355B2E" w14:textId="77777777" w:rsidR="00BC06F8" w:rsidRPr="00773451" w:rsidRDefault="000C23B8">
            <w:pPr>
              <w:pStyle w:val="ListBullet"/>
              <w:spacing w:after="40"/>
              <w:rPr>
                <w:rFonts w:asciiTheme="majorHAnsi" w:hAnsiTheme="majorHAnsi" w:cstheme="majorHAnsi"/>
                <w:color w:val="auto"/>
              </w:rPr>
            </w:pPr>
            <w:r w:rsidRPr="00773451">
              <w:rPr>
                <w:rFonts w:asciiTheme="majorHAnsi" w:hAnsiTheme="majorHAnsi" w:cstheme="majorHAnsi"/>
                <w:color w:val="auto"/>
                <w:sz w:val="17"/>
              </w:rPr>
              <w:t>Money, responsible choices and economic wellbeing</w:t>
            </w:r>
          </w:p>
          <w:p w14:paraId="68F7C2C2" w14:textId="77777777" w:rsidR="00BC06F8" w:rsidRPr="00773451" w:rsidRDefault="000C23B8">
            <w:pPr>
              <w:pStyle w:val="ListBullet"/>
              <w:spacing w:after="40"/>
              <w:rPr>
                <w:rFonts w:asciiTheme="majorHAnsi" w:hAnsiTheme="majorHAnsi" w:cstheme="majorHAnsi"/>
                <w:color w:val="auto"/>
              </w:rPr>
            </w:pPr>
            <w:r w:rsidRPr="00773451">
              <w:rPr>
                <w:rFonts w:asciiTheme="majorHAnsi" w:hAnsiTheme="majorHAnsi" w:cstheme="majorHAnsi"/>
                <w:color w:val="auto"/>
                <w:sz w:val="17"/>
              </w:rPr>
              <w:t>Aspiration, careers and preparation for future life</w:t>
            </w:r>
          </w:p>
          <w:p w14:paraId="03F77E85" w14:textId="77777777" w:rsidR="00BC06F8" w:rsidRPr="00773451" w:rsidRDefault="000C23B8">
            <w:pPr>
              <w:pStyle w:val="ListBullet"/>
              <w:spacing w:after="40"/>
              <w:rPr>
                <w:rFonts w:asciiTheme="majorHAnsi" w:hAnsiTheme="majorHAnsi" w:cstheme="majorHAnsi"/>
                <w:color w:val="auto"/>
              </w:rPr>
            </w:pPr>
            <w:r w:rsidRPr="00773451">
              <w:rPr>
                <w:rFonts w:asciiTheme="majorHAnsi" w:hAnsiTheme="majorHAnsi" w:cstheme="majorHAnsi"/>
                <w:color w:val="auto"/>
                <w:sz w:val="17"/>
              </w:rPr>
              <w:t>Environmental and global responsibility</w:t>
            </w:r>
          </w:p>
        </w:tc>
      </w:tr>
    </w:tbl>
    <w:p w14:paraId="27E44A28" w14:textId="77777777" w:rsidR="00BC06F8" w:rsidRPr="00773451" w:rsidRDefault="000C23B8">
      <w:pPr>
        <w:rPr>
          <w:rFonts w:asciiTheme="majorHAnsi" w:hAnsiTheme="majorHAnsi" w:cstheme="majorHAnsi"/>
          <w:color w:val="auto"/>
        </w:rPr>
      </w:pPr>
      <w:r w:rsidRPr="00773451">
        <w:rPr>
          <w:rFonts w:asciiTheme="majorHAnsi" w:hAnsiTheme="majorHAnsi" w:cstheme="majorHAnsi"/>
          <w:color w:val="auto"/>
        </w:rPr>
        <w:t>The first two strands are taught mainly through the Twinkl Life PSHE scheme. The third strand is developed through the Responsible Behaviour Curriculum, weekly assemblies, classroom follow-up activities and wider opportunities across school. The full structure is set out in Appendix 1, and the long-term coverage map is set out in Appendix 2.</w:t>
      </w:r>
    </w:p>
    <w:p w14:paraId="7BFDB4AC" w14:textId="77777777" w:rsidR="00BC06F8" w:rsidRPr="00773451" w:rsidRDefault="000C23B8">
      <w:pPr>
        <w:pStyle w:val="Heading2"/>
        <w:rPr>
          <w:rFonts w:cstheme="majorHAnsi"/>
          <w:color w:val="auto"/>
        </w:rPr>
      </w:pPr>
      <w:r w:rsidRPr="00773451">
        <w:rPr>
          <w:rFonts w:cstheme="majorHAnsi"/>
          <w:color w:val="auto"/>
        </w:rPr>
        <w:t>5.1 Twinkl Life long-term sequence</w:t>
      </w:r>
    </w:p>
    <w:p w14:paraId="4F092A03" w14:textId="77777777" w:rsidR="00BC06F8" w:rsidRPr="00773451" w:rsidRDefault="000C23B8">
      <w:pPr>
        <w:rPr>
          <w:rFonts w:asciiTheme="majorHAnsi" w:hAnsiTheme="majorHAnsi" w:cstheme="majorHAnsi"/>
          <w:color w:val="auto"/>
        </w:rPr>
      </w:pPr>
      <w:r w:rsidRPr="00773451">
        <w:rPr>
          <w:rFonts w:asciiTheme="majorHAnsi" w:hAnsiTheme="majorHAnsi" w:cstheme="majorHAnsi"/>
          <w:color w:val="auto"/>
        </w:rPr>
        <w:t>The school uses the Twinkl Life PSHE curriculum, adapted where necessary to meet the revised statutory objectives and the needs of Gateford Park pupils. The programme follows a spiral approach: core knowledge and vocabulary are revisited at increasing depth as pupils mature. Teachers use the agreed school overview and do not add sensitive content or external resources without prior approval from the PSHE/RSHE Subject Leader.</w:t>
      </w:r>
    </w:p>
    <w:p w14:paraId="2D9D94ED" w14:textId="77777777" w:rsidR="00BC06F8" w:rsidRPr="00773451" w:rsidRDefault="000C23B8">
      <w:pPr>
        <w:pStyle w:val="Heading2"/>
        <w:rPr>
          <w:rFonts w:cstheme="majorHAnsi"/>
          <w:color w:val="auto"/>
        </w:rPr>
      </w:pPr>
      <w:r w:rsidRPr="00773451">
        <w:rPr>
          <w:rFonts w:cstheme="majorHAnsi"/>
          <w:color w:val="auto"/>
        </w:rPr>
        <w:t>5.2 The Responsible Behaviour Curriculum and PARK values</w:t>
      </w:r>
    </w:p>
    <w:p w14:paraId="116707CA" w14:textId="77777777" w:rsidR="00BC06F8" w:rsidRPr="00773451" w:rsidRDefault="000C23B8">
      <w:pPr>
        <w:rPr>
          <w:rFonts w:asciiTheme="majorHAnsi" w:hAnsiTheme="majorHAnsi" w:cstheme="majorHAnsi"/>
          <w:color w:val="auto"/>
        </w:rPr>
      </w:pPr>
      <w:r w:rsidRPr="00773451">
        <w:rPr>
          <w:rFonts w:asciiTheme="majorHAnsi" w:hAnsiTheme="majorHAnsi" w:cstheme="majorHAnsi"/>
          <w:color w:val="auto"/>
        </w:rPr>
        <w:t xml:space="preserve">The Responsible Behaviour Curriculum supports the “Living in the wider world” strand through a planned weekly cycle of explicit core knowledge, discussion and scenarios, classroom follow-up and opportunities for application. </w:t>
      </w:r>
      <w:r w:rsidRPr="00773451">
        <w:rPr>
          <w:rFonts w:asciiTheme="majorHAnsi" w:hAnsiTheme="majorHAnsi" w:cstheme="majorHAnsi"/>
          <w:color w:val="auto"/>
        </w:rPr>
        <w:lastRenderedPageBreak/>
        <w:t>Themes are revisited from EYFS to Year 6 so that assemblies build knowledge, vocabulary, judgement and responsible action over time.</w:t>
      </w:r>
    </w:p>
    <w:p w14:paraId="38A292FF" w14:textId="77777777" w:rsidR="00BC06F8" w:rsidRPr="00773451" w:rsidRDefault="000C23B8">
      <w:pPr>
        <w:rPr>
          <w:rFonts w:asciiTheme="majorHAnsi" w:hAnsiTheme="majorHAnsi" w:cstheme="majorHAnsi"/>
          <w:color w:val="auto"/>
        </w:rPr>
      </w:pPr>
      <w:r w:rsidRPr="00773451">
        <w:rPr>
          <w:rFonts w:asciiTheme="majorHAnsi" w:hAnsiTheme="majorHAnsi" w:cstheme="majorHAnsi"/>
          <w:color w:val="auto"/>
        </w:rPr>
        <w:t>The PARK values provide a consistent thread:</w:t>
      </w:r>
    </w:p>
    <w:p w14:paraId="4FEE0678" w14:textId="77777777" w:rsidR="00BC06F8" w:rsidRPr="00773451" w:rsidRDefault="000C23B8">
      <w:pPr>
        <w:pStyle w:val="ListBullet"/>
        <w:rPr>
          <w:rFonts w:asciiTheme="majorHAnsi" w:hAnsiTheme="majorHAnsi" w:cstheme="majorHAnsi"/>
          <w:color w:val="auto"/>
        </w:rPr>
      </w:pPr>
      <w:r w:rsidRPr="00773451">
        <w:rPr>
          <w:rFonts w:asciiTheme="majorHAnsi" w:hAnsiTheme="majorHAnsi" w:cstheme="majorHAnsi"/>
          <w:color w:val="auto"/>
        </w:rPr>
        <w:t>Perseverance: resilience, problem-solving, self-regulation and responding positively to challenge.</w:t>
      </w:r>
    </w:p>
    <w:p w14:paraId="797B0E85" w14:textId="77777777" w:rsidR="00BC06F8" w:rsidRPr="00773451" w:rsidRDefault="000C23B8">
      <w:pPr>
        <w:pStyle w:val="ListBullet"/>
        <w:rPr>
          <w:rFonts w:asciiTheme="majorHAnsi" w:hAnsiTheme="majorHAnsi" w:cstheme="majorHAnsi"/>
          <w:color w:val="auto"/>
        </w:rPr>
      </w:pPr>
      <w:r w:rsidRPr="00773451">
        <w:rPr>
          <w:rFonts w:asciiTheme="majorHAnsi" w:hAnsiTheme="majorHAnsi" w:cstheme="majorHAnsi"/>
          <w:color w:val="auto"/>
        </w:rPr>
        <w:t>Aspiration: goal setting, careers, personal strengths, ambition and making a positive contribution.</w:t>
      </w:r>
    </w:p>
    <w:p w14:paraId="00E8F7DC" w14:textId="77777777" w:rsidR="00BC06F8" w:rsidRPr="00773451" w:rsidRDefault="000C23B8">
      <w:pPr>
        <w:pStyle w:val="ListBullet"/>
        <w:rPr>
          <w:rFonts w:asciiTheme="majorHAnsi" w:hAnsiTheme="majorHAnsi" w:cstheme="majorHAnsi"/>
          <w:color w:val="auto"/>
        </w:rPr>
      </w:pPr>
      <w:r w:rsidRPr="00773451">
        <w:rPr>
          <w:rFonts w:asciiTheme="majorHAnsi" w:hAnsiTheme="majorHAnsi" w:cstheme="majorHAnsi"/>
          <w:color w:val="auto"/>
        </w:rPr>
        <w:t>Respect: equality, diversity, democracy, rights, responsibilities and responsible citizenship.</w:t>
      </w:r>
    </w:p>
    <w:p w14:paraId="04796A00" w14:textId="77777777" w:rsidR="00BC06F8" w:rsidRPr="00773451" w:rsidRDefault="000C23B8">
      <w:pPr>
        <w:pStyle w:val="ListBullet"/>
        <w:rPr>
          <w:rFonts w:asciiTheme="majorHAnsi" w:hAnsiTheme="majorHAnsi" w:cstheme="majorHAnsi"/>
          <w:color w:val="auto"/>
        </w:rPr>
      </w:pPr>
      <w:r w:rsidRPr="00773451">
        <w:rPr>
          <w:rFonts w:asciiTheme="majorHAnsi" w:hAnsiTheme="majorHAnsi" w:cstheme="majorHAnsi"/>
          <w:color w:val="auto"/>
        </w:rPr>
        <w:t>Kindness: caring relationships, inclusion, community action and care for others and the environment.</w:t>
      </w:r>
    </w:p>
    <w:p w14:paraId="40E42285" w14:textId="77777777" w:rsidR="00BC06F8" w:rsidRPr="00773451" w:rsidRDefault="000C23B8">
      <w:pPr>
        <w:pStyle w:val="Heading1"/>
        <w:rPr>
          <w:rFonts w:cstheme="majorHAnsi"/>
          <w:color w:val="auto"/>
        </w:rPr>
      </w:pPr>
      <w:r w:rsidRPr="00773451">
        <w:rPr>
          <w:rFonts w:cstheme="majorHAnsi"/>
          <w:color w:val="auto"/>
        </w:rPr>
        <w:t>6. Curriculum content and progression</w:t>
      </w:r>
    </w:p>
    <w:p w14:paraId="0B0D2736" w14:textId="77777777" w:rsidR="00BC06F8" w:rsidRPr="00773451" w:rsidRDefault="000C23B8">
      <w:pPr>
        <w:rPr>
          <w:rFonts w:asciiTheme="majorHAnsi" w:hAnsiTheme="majorHAnsi" w:cstheme="majorHAnsi"/>
          <w:color w:val="auto"/>
        </w:rPr>
      </w:pPr>
      <w:r w:rsidRPr="00773451">
        <w:rPr>
          <w:rFonts w:asciiTheme="majorHAnsi" w:hAnsiTheme="majorHAnsi" w:cstheme="majorHAnsi"/>
          <w:color w:val="auto"/>
        </w:rPr>
        <w:t>Detailed statutory-objective mapping and lesson plans are held by the school. The curriculum is carefully sequenced so that foundational knowledge is taught before more complex or sensitive content. The school will make reasonable adjustments to the pace, method and presentation of teaching without removing pupils’ entitlement to statutory content.</w:t>
      </w:r>
    </w:p>
    <w:p w14:paraId="12A60382" w14:textId="77777777" w:rsidR="00BC06F8" w:rsidRPr="00773451" w:rsidRDefault="000C23B8">
      <w:pPr>
        <w:rPr>
          <w:rFonts w:asciiTheme="majorHAnsi" w:hAnsiTheme="majorHAnsi" w:cstheme="majorHAnsi"/>
          <w:color w:val="auto"/>
        </w:rPr>
      </w:pPr>
      <w:r w:rsidRPr="00773451">
        <w:rPr>
          <w:rFonts w:asciiTheme="majorHAnsi" w:hAnsiTheme="majorHAnsi" w:cstheme="majorHAnsi"/>
          <w:color w:val="auto"/>
        </w:rPr>
        <w:t>Key curriculum expectations include:</w:t>
      </w:r>
    </w:p>
    <w:p w14:paraId="05E1513F" w14:textId="77777777" w:rsidR="00BC06F8" w:rsidRPr="00773451" w:rsidRDefault="000C23B8">
      <w:pPr>
        <w:pStyle w:val="ListBullet"/>
        <w:rPr>
          <w:rFonts w:asciiTheme="majorHAnsi" w:hAnsiTheme="majorHAnsi" w:cstheme="majorHAnsi"/>
          <w:color w:val="auto"/>
        </w:rPr>
      </w:pPr>
      <w:r w:rsidRPr="00773451">
        <w:rPr>
          <w:rFonts w:asciiTheme="majorHAnsi" w:hAnsiTheme="majorHAnsi" w:cstheme="majorHAnsi"/>
          <w:color w:val="auto"/>
        </w:rPr>
        <w:t>families of different forms, caring relationships, friendships, mutual respect and how to seek help;</w:t>
      </w:r>
    </w:p>
    <w:p w14:paraId="2FF68826" w14:textId="77777777" w:rsidR="00BC06F8" w:rsidRPr="00773451" w:rsidRDefault="000C23B8">
      <w:pPr>
        <w:pStyle w:val="ListBullet"/>
        <w:rPr>
          <w:rFonts w:asciiTheme="majorHAnsi" w:hAnsiTheme="majorHAnsi" w:cstheme="majorHAnsi"/>
          <w:color w:val="auto"/>
        </w:rPr>
      </w:pPr>
      <w:r w:rsidRPr="00773451">
        <w:rPr>
          <w:rFonts w:asciiTheme="majorHAnsi" w:hAnsiTheme="majorHAnsi" w:cstheme="majorHAnsi"/>
          <w:color w:val="auto"/>
        </w:rPr>
        <w:t>body ownership, privacy, appropriate and inappropriate contact, safe and unsafe secrets, and reporting concerns;</w:t>
      </w:r>
    </w:p>
    <w:p w14:paraId="1FD1DE5E" w14:textId="77777777" w:rsidR="00BC06F8" w:rsidRPr="00773451" w:rsidRDefault="000C23B8">
      <w:pPr>
        <w:pStyle w:val="ListBullet"/>
        <w:rPr>
          <w:rFonts w:asciiTheme="majorHAnsi" w:hAnsiTheme="majorHAnsi" w:cstheme="majorHAnsi"/>
          <w:color w:val="auto"/>
        </w:rPr>
      </w:pPr>
      <w:r w:rsidRPr="00773451">
        <w:rPr>
          <w:rFonts w:asciiTheme="majorHAnsi" w:hAnsiTheme="majorHAnsi" w:cstheme="majorHAnsi"/>
          <w:color w:val="auto"/>
        </w:rPr>
        <w:t>online relationships, online safety, data and privacy, harmful content and responsible use of technology;</w:t>
      </w:r>
    </w:p>
    <w:p w14:paraId="514C7757" w14:textId="77777777" w:rsidR="00BC06F8" w:rsidRPr="00773451" w:rsidRDefault="000C23B8">
      <w:pPr>
        <w:pStyle w:val="ListBullet"/>
        <w:rPr>
          <w:rFonts w:asciiTheme="majorHAnsi" w:hAnsiTheme="majorHAnsi" w:cstheme="majorHAnsi"/>
          <w:color w:val="auto"/>
        </w:rPr>
      </w:pPr>
      <w:r w:rsidRPr="00773451">
        <w:rPr>
          <w:rFonts w:asciiTheme="majorHAnsi" w:hAnsiTheme="majorHAnsi" w:cstheme="majorHAnsi"/>
          <w:color w:val="auto"/>
        </w:rPr>
        <w:t>emotional vocabulary, mental wellbeing, resilience, coping strategies and when to seek support;</w:t>
      </w:r>
    </w:p>
    <w:p w14:paraId="7D8B3179" w14:textId="77777777" w:rsidR="00BC06F8" w:rsidRPr="00773451" w:rsidRDefault="000C23B8">
      <w:pPr>
        <w:pStyle w:val="ListBullet"/>
        <w:rPr>
          <w:rFonts w:asciiTheme="majorHAnsi" w:hAnsiTheme="majorHAnsi" w:cstheme="majorHAnsi"/>
          <w:color w:val="auto"/>
        </w:rPr>
      </w:pPr>
      <w:r w:rsidRPr="00773451">
        <w:rPr>
          <w:rFonts w:asciiTheme="majorHAnsi" w:hAnsiTheme="majorHAnsi" w:cstheme="majorHAnsi"/>
          <w:color w:val="auto"/>
        </w:rPr>
        <w:t>physical health, nutrition, exercise, sleep, dental health, hygiene, prevention, first aid and substances;</w:t>
      </w:r>
    </w:p>
    <w:p w14:paraId="5FF5EC3C" w14:textId="77777777" w:rsidR="00BC06F8" w:rsidRPr="00773451" w:rsidRDefault="000C23B8">
      <w:pPr>
        <w:pStyle w:val="ListBullet"/>
        <w:rPr>
          <w:rFonts w:asciiTheme="majorHAnsi" w:hAnsiTheme="majorHAnsi" w:cstheme="majorHAnsi"/>
          <w:color w:val="auto"/>
        </w:rPr>
      </w:pPr>
      <w:r w:rsidRPr="00773451">
        <w:rPr>
          <w:rFonts w:asciiTheme="majorHAnsi" w:hAnsiTheme="majorHAnsi" w:cstheme="majorHAnsi"/>
          <w:color w:val="auto"/>
        </w:rPr>
        <w:t>correct anatomical names, growth, the human life cycle, puberty, menstruation and physical and emotional changes;</w:t>
      </w:r>
    </w:p>
    <w:p w14:paraId="7874AE9B" w14:textId="77777777" w:rsidR="00BC06F8" w:rsidRPr="00773451" w:rsidRDefault="000C23B8">
      <w:pPr>
        <w:pStyle w:val="ListBullet"/>
        <w:rPr>
          <w:rFonts w:asciiTheme="majorHAnsi" w:hAnsiTheme="majorHAnsi" w:cstheme="majorHAnsi"/>
          <w:color w:val="auto"/>
        </w:rPr>
      </w:pPr>
      <w:r w:rsidRPr="00773451">
        <w:rPr>
          <w:rFonts w:asciiTheme="majorHAnsi" w:hAnsiTheme="majorHAnsi" w:cstheme="majorHAnsi"/>
          <w:color w:val="auto"/>
        </w:rPr>
        <w:t>equality, diversity, stereotypes, bullying, rights, responsibilities, democracy, money, aspiration and community contribution.</w:t>
      </w:r>
    </w:p>
    <w:p w14:paraId="2F5B7755" w14:textId="77777777" w:rsidR="00BC06F8" w:rsidRPr="00773451" w:rsidRDefault="000C23B8">
      <w:pPr>
        <w:rPr>
          <w:rFonts w:asciiTheme="majorHAnsi" w:hAnsiTheme="majorHAnsi" w:cstheme="majorHAnsi"/>
          <w:color w:val="auto"/>
        </w:rPr>
      </w:pPr>
      <w:r w:rsidRPr="00773451">
        <w:rPr>
          <w:rFonts w:asciiTheme="majorHAnsi" w:hAnsiTheme="majorHAnsi" w:cstheme="majorHAnsi"/>
          <w:color w:val="auto"/>
        </w:rPr>
        <w:t>Puberty, menstruation, correct anatomical vocabulary and safeguarding content are statutory Relationships and/or Health Education, or related National Curriculum Science. They are taught to all pupils at an age-appropriate point and are not subject to parental withdrawal.</w:t>
      </w:r>
    </w:p>
    <w:p w14:paraId="62FDB7A4" w14:textId="77777777" w:rsidR="00BC06F8" w:rsidRPr="00773451" w:rsidRDefault="000C23B8">
      <w:pPr>
        <w:pStyle w:val="Heading1"/>
        <w:rPr>
          <w:rFonts w:cstheme="majorHAnsi"/>
          <w:color w:val="auto"/>
        </w:rPr>
      </w:pPr>
      <w:r w:rsidRPr="00773451">
        <w:rPr>
          <w:rFonts w:cstheme="majorHAnsi"/>
          <w:color w:val="auto"/>
        </w:rPr>
        <w:t>7. Primary sex education at Gateford Park</w:t>
      </w:r>
    </w:p>
    <w:tbl>
      <w:tblPr>
        <w:tblW w:w="0" w:type="auto"/>
        <w:jc w:val="center"/>
        <w:tblLook w:val="04A0" w:firstRow="1" w:lastRow="0" w:firstColumn="1" w:lastColumn="0" w:noHBand="0" w:noVBand="1"/>
      </w:tblPr>
      <w:tblGrid>
        <w:gridCol w:w="10060"/>
      </w:tblGrid>
      <w:tr w:rsidR="00BC06F8" w:rsidRPr="00773451" w14:paraId="1B831C65" w14:textId="77777777">
        <w:trPr>
          <w:cantSplit/>
          <w:jc w:val="center"/>
        </w:trPr>
        <w:tc>
          <w:tcPr>
            <w:tcW w:w="10080" w:type="dxa"/>
            <w:tcBorders>
              <w:top w:val="single" w:sz="8" w:space="0" w:color="4E6B5B"/>
              <w:left w:val="single" w:sz="8" w:space="0" w:color="4E6B5B"/>
              <w:bottom w:val="single" w:sz="8" w:space="0" w:color="4E6B5B"/>
              <w:right w:val="single" w:sz="8" w:space="0" w:color="4E6B5B"/>
            </w:tcBorders>
            <w:shd w:val="clear" w:color="auto" w:fill="EAF1EC"/>
            <w:tcMar>
              <w:top w:w="140" w:type="dxa"/>
              <w:left w:w="160" w:type="dxa"/>
              <w:bottom w:w="140" w:type="dxa"/>
              <w:right w:w="160" w:type="dxa"/>
            </w:tcMar>
          </w:tcPr>
          <w:p w14:paraId="3A7AFE86" w14:textId="77777777" w:rsidR="00BC06F8" w:rsidRPr="00773451" w:rsidRDefault="000C23B8">
            <w:pPr>
              <w:rPr>
                <w:rFonts w:asciiTheme="majorHAnsi" w:hAnsiTheme="majorHAnsi" w:cstheme="majorHAnsi"/>
                <w:color w:val="auto"/>
              </w:rPr>
            </w:pPr>
            <w:r w:rsidRPr="00773451">
              <w:rPr>
                <w:rFonts w:asciiTheme="majorHAnsi" w:hAnsiTheme="majorHAnsi" w:cstheme="majorHAnsi"/>
                <w:b/>
                <w:color w:val="auto"/>
              </w:rPr>
              <w:t>Gateford Park curriculum decision</w:t>
            </w:r>
            <w:r w:rsidRPr="00773451">
              <w:rPr>
                <w:rFonts w:asciiTheme="majorHAnsi" w:hAnsiTheme="majorHAnsi" w:cstheme="majorHAnsi"/>
                <w:color w:val="auto"/>
              </w:rPr>
              <w:br/>
            </w:r>
            <w:r w:rsidRPr="00773451">
              <w:rPr>
                <w:rFonts w:asciiTheme="majorHAnsi" w:hAnsiTheme="majorHAnsi" w:cstheme="majorHAnsi"/>
                <w:color w:val="auto"/>
              </w:rPr>
              <w:t>The published Twinkl UKS2 Growing Up Lesson 5, “Let’s Talk About Sex”, is not taught in its published form. Its statutory safeguarding content is taught through other compulsory Relationships Education lessons. The school teaches an adapted version of Twinkl UKS2 Growing Up Lesson 6, “Human Reproduction”, in Year 6 Summer 1 as additional primary sex education.</w:t>
            </w:r>
          </w:p>
        </w:tc>
      </w:tr>
    </w:tbl>
    <w:p w14:paraId="0FE50DA2" w14:textId="77777777" w:rsidR="00BC06F8" w:rsidRPr="00773451" w:rsidRDefault="00BC06F8">
      <w:pPr>
        <w:spacing w:after="0"/>
        <w:rPr>
          <w:rFonts w:asciiTheme="majorHAnsi" w:hAnsiTheme="majorHAnsi" w:cstheme="majorHAnsi"/>
          <w:color w:val="auto"/>
        </w:rPr>
      </w:pPr>
    </w:p>
    <w:p w14:paraId="6148C981" w14:textId="77777777" w:rsidR="00BC06F8" w:rsidRPr="00773451" w:rsidRDefault="000C23B8">
      <w:pPr>
        <w:rPr>
          <w:rFonts w:asciiTheme="majorHAnsi" w:hAnsiTheme="majorHAnsi" w:cstheme="majorHAnsi"/>
          <w:color w:val="auto"/>
        </w:rPr>
      </w:pPr>
      <w:r w:rsidRPr="00773451">
        <w:rPr>
          <w:rFonts w:asciiTheme="majorHAnsi" w:hAnsiTheme="majorHAnsi" w:cstheme="majorHAnsi"/>
          <w:color w:val="auto"/>
        </w:rPr>
        <w:t>The adapted Year 6 lesson includes:</w:t>
      </w:r>
    </w:p>
    <w:p w14:paraId="406748E8" w14:textId="77777777" w:rsidR="00BC06F8" w:rsidRPr="00773451" w:rsidRDefault="000C23B8">
      <w:pPr>
        <w:pStyle w:val="ListBullet"/>
        <w:rPr>
          <w:rFonts w:asciiTheme="majorHAnsi" w:hAnsiTheme="majorHAnsi" w:cstheme="majorHAnsi"/>
          <w:color w:val="auto"/>
        </w:rPr>
      </w:pPr>
      <w:r w:rsidRPr="00773451">
        <w:rPr>
          <w:rFonts w:asciiTheme="majorHAnsi" w:hAnsiTheme="majorHAnsi" w:cstheme="majorHAnsi"/>
          <w:color w:val="auto"/>
        </w:rPr>
        <w:t>sperm and egg cells and the process of fertilisation;</w:t>
      </w:r>
    </w:p>
    <w:p w14:paraId="5564CD76" w14:textId="77777777" w:rsidR="00BC06F8" w:rsidRPr="00773451" w:rsidRDefault="000C23B8">
      <w:pPr>
        <w:pStyle w:val="ListBullet"/>
        <w:rPr>
          <w:rFonts w:asciiTheme="majorHAnsi" w:hAnsiTheme="majorHAnsi" w:cstheme="majorHAnsi"/>
          <w:color w:val="auto"/>
        </w:rPr>
      </w:pPr>
      <w:r w:rsidRPr="00773451">
        <w:rPr>
          <w:rFonts w:asciiTheme="majorHAnsi" w:hAnsiTheme="majorHAnsi" w:cstheme="majorHAnsi"/>
          <w:color w:val="auto"/>
        </w:rPr>
        <w:t>a brief, factual and age-appropriate explanation that conception may occur following sexual intercourse;</w:t>
      </w:r>
    </w:p>
    <w:p w14:paraId="172B1843" w14:textId="77777777" w:rsidR="00BC06F8" w:rsidRPr="00773451" w:rsidRDefault="000C23B8">
      <w:pPr>
        <w:pStyle w:val="ListBullet"/>
        <w:rPr>
          <w:rFonts w:asciiTheme="majorHAnsi" w:hAnsiTheme="majorHAnsi" w:cstheme="majorHAnsi"/>
          <w:color w:val="auto"/>
        </w:rPr>
      </w:pPr>
      <w:r w:rsidRPr="00773451">
        <w:rPr>
          <w:rFonts w:asciiTheme="majorHAnsi" w:hAnsiTheme="majorHAnsi" w:cstheme="majorHAnsi"/>
          <w:color w:val="auto"/>
        </w:rPr>
        <w:t>development from fertilised egg to embryo and foetus;</w:t>
      </w:r>
    </w:p>
    <w:p w14:paraId="6B4E877F" w14:textId="77777777" w:rsidR="00BC06F8" w:rsidRPr="00773451" w:rsidRDefault="000C23B8">
      <w:pPr>
        <w:pStyle w:val="ListBullet"/>
        <w:rPr>
          <w:rFonts w:asciiTheme="majorHAnsi" w:hAnsiTheme="majorHAnsi" w:cstheme="majorHAnsi"/>
          <w:color w:val="auto"/>
        </w:rPr>
      </w:pPr>
      <w:r w:rsidRPr="00773451">
        <w:rPr>
          <w:rFonts w:asciiTheme="majorHAnsi" w:hAnsiTheme="majorHAnsi" w:cstheme="majorHAnsi"/>
          <w:color w:val="auto"/>
        </w:rPr>
        <w:t>the uterus or womb, placenta, umbilical cord and the basic needs of a developing foetus;</w:t>
      </w:r>
    </w:p>
    <w:p w14:paraId="3EB10614" w14:textId="77777777" w:rsidR="00BC06F8" w:rsidRPr="00773451" w:rsidRDefault="000C23B8">
      <w:pPr>
        <w:pStyle w:val="ListBullet"/>
        <w:rPr>
          <w:rFonts w:asciiTheme="majorHAnsi" w:hAnsiTheme="majorHAnsi" w:cstheme="majorHAnsi"/>
          <w:color w:val="auto"/>
        </w:rPr>
      </w:pPr>
      <w:r w:rsidRPr="00773451">
        <w:rPr>
          <w:rFonts w:asciiTheme="majorHAnsi" w:hAnsiTheme="majorHAnsi" w:cstheme="majorHAnsi"/>
          <w:color w:val="auto"/>
        </w:rPr>
        <w:t>a school-approved educational video showing development from sperm and egg to baby; the video does not show sexual intercourse;</w:t>
      </w:r>
    </w:p>
    <w:p w14:paraId="2842F952" w14:textId="77777777" w:rsidR="00BC06F8" w:rsidRPr="00773451" w:rsidRDefault="000C23B8">
      <w:pPr>
        <w:pStyle w:val="ListBullet"/>
        <w:rPr>
          <w:rFonts w:asciiTheme="majorHAnsi" w:hAnsiTheme="majorHAnsi" w:cstheme="majorHAnsi"/>
          <w:color w:val="auto"/>
        </w:rPr>
      </w:pPr>
      <w:r w:rsidRPr="00773451">
        <w:rPr>
          <w:rFonts w:asciiTheme="majorHAnsi" w:hAnsiTheme="majorHAnsi" w:cstheme="majorHAnsi"/>
          <w:color w:val="auto"/>
        </w:rPr>
        <w:t>a factual explanation of vaginal birth and caesarean birth; and</w:t>
      </w:r>
    </w:p>
    <w:p w14:paraId="2C638047" w14:textId="77777777" w:rsidR="00BC06F8" w:rsidRPr="00773451" w:rsidRDefault="000C23B8">
      <w:pPr>
        <w:pStyle w:val="ListBullet"/>
        <w:rPr>
          <w:rFonts w:asciiTheme="majorHAnsi" w:hAnsiTheme="majorHAnsi" w:cstheme="majorHAnsi"/>
          <w:color w:val="auto"/>
        </w:rPr>
      </w:pPr>
      <w:r w:rsidRPr="00773451">
        <w:rPr>
          <w:rFonts w:asciiTheme="majorHAnsi" w:hAnsiTheme="majorHAnsi" w:cstheme="majorHAnsi"/>
          <w:color w:val="auto"/>
        </w:rPr>
        <w:t>a brief acknowledgement, where appropriate, that some families conceive with medical support.</w:t>
      </w:r>
    </w:p>
    <w:p w14:paraId="003CF432" w14:textId="77777777" w:rsidR="00BC06F8" w:rsidRPr="00773451" w:rsidRDefault="000C23B8">
      <w:pPr>
        <w:rPr>
          <w:rFonts w:asciiTheme="majorHAnsi" w:hAnsiTheme="majorHAnsi" w:cstheme="majorHAnsi"/>
          <w:color w:val="auto"/>
        </w:rPr>
      </w:pPr>
      <w:r w:rsidRPr="00773451">
        <w:rPr>
          <w:rFonts w:asciiTheme="majorHAnsi" w:hAnsiTheme="majorHAnsi" w:cstheme="majorHAnsi"/>
          <w:color w:val="auto"/>
        </w:rPr>
        <w:lastRenderedPageBreak/>
        <w:t>The adapted lesson does not include:</w:t>
      </w:r>
    </w:p>
    <w:p w14:paraId="3D70D1D2" w14:textId="77777777" w:rsidR="00BC06F8" w:rsidRPr="00773451" w:rsidRDefault="000C23B8">
      <w:pPr>
        <w:pStyle w:val="ListBullet"/>
        <w:rPr>
          <w:rFonts w:asciiTheme="majorHAnsi" w:hAnsiTheme="majorHAnsi" w:cstheme="majorHAnsi"/>
          <w:color w:val="auto"/>
        </w:rPr>
      </w:pPr>
      <w:r w:rsidRPr="00773451">
        <w:rPr>
          <w:rFonts w:asciiTheme="majorHAnsi" w:hAnsiTheme="majorHAnsi" w:cstheme="majorHAnsi"/>
          <w:color w:val="auto"/>
        </w:rPr>
        <w:t>the published Twinkl Lesson 5 content about sexually transmitted infections, “safe sex” or detailed contraceptive methods;</w:t>
      </w:r>
    </w:p>
    <w:p w14:paraId="2C2E2CD9" w14:textId="77777777" w:rsidR="00BC06F8" w:rsidRPr="00773451" w:rsidRDefault="000C23B8">
      <w:pPr>
        <w:pStyle w:val="ListBullet"/>
        <w:rPr>
          <w:rFonts w:asciiTheme="majorHAnsi" w:hAnsiTheme="majorHAnsi" w:cstheme="majorHAnsi"/>
          <w:color w:val="auto"/>
        </w:rPr>
      </w:pPr>
      <w:r w:rsidRPr="00773451">
        <w:rPr>
          <w:rFonts w:asciiTheme="majorHAnsi" w:hAnsiTheme="majorHAnsi" w:cstheme="majorHAnsi"/>
          <w:color w:val="auto"/>
        </w:rPr>
        <w:t>graphic images or video of sexual intercourse;</w:t>
      </w:r>
    </w:p>
    <w:p w14:paraId="027B549B" w14:textId="77777777" w:rsidR="00BC06F8" w:rsidRPr="00773451" w:rsidRDefault="000C23B8">
      <w:pPr>
        <w:pStyle w:val="ListBullet"/>
        <w:rPr>
          <w:rFonts w:asciiTheme="majorHAnsi" w:hAnsiTheme="majorHAnsi" w:cstheme="majorHAnsi"/>
          <w:color w:val="auto"/>
        </w:rPr>
      </w:pPr>
      <w:r w:rsidRPr="00773451">
        <w:rPr>
          <w:rFonts w:asciiTheme="majorHAnsi" w:hAnsiTheme="majorHAnsi" w:cstheme="majorHAnsi"/>
          <w:color w:val="auto"/>
        </w:rPr>
        <w:t>detailed teaching about surrogacy; or</w:t>
      </w:r>
    </w:p>
    <w:p w14:paraId="506974A2" w14:textId="77777777" w:rsidR="00BC06F8" w:rsidRPr="00773451" w:rsidRDefault="000C23B8">
      <w:pPr>
        <w:pStyle w:val="ListBullet"/>
        <w:rPr>
          <w:rFonts w:asciiTheme="majorHAnsi" w:hAnsiTheme="majorHAnsi" w:cstheme="majorHAnsi"/>
          <w:color w:val="auto"/>
        </w:rPr>
      </w:pPr>
      <w:r w:rsidRPr="00773451">
        <w:rPr>
          <w:rFonts w:asciiTheme="majorHAnsi" w:hAnsiTheme="majorHAnsi" w:cstheme="majorHAnsi"/>
          <w:color w:val="auto"/>
        </w:rPr>
        <w:t>activities that require pupils to disclose personal or family information about conception, pregnancy or birth.</w:t>
      </w:r>
    </w:p>
    <w:p w14:paraId="78AC38C7" w14:textId="77777777" w:rsidR="00BC06F8" w:rsidRPr="00773451" w:rsidRDefault="000C23B8">
      <w:pPr>
        <w:rPr>
          <w:rFonts w:asciiTheme="majorHAnsi" w:hAnsiTheme="majorHAnsi" w:cstheme="majorHAnsi"/>
          <w:color w:val="auto"/>
        </w:rPr>
      </w:pPr>
      <w:r w:rsidRPr="00773451">
        <w:rPr>
          <w:rFonts w:asciiTheme="majorHAnsi" w:hAnsiTheme="majorHAnsi" w:cstheme="majorHAnsi"/>
          <w:color w:val="auto"/>
        </w:rPr>
        <w:t>This additional lesson is taught by the Year 6 class teacher, supported by the PSHE/RSHE Subject Leader or a senior leader where appropriate. Parents and carers are consulted about the detailed content before the final year of primary school and are informed again in advance of the lesson. The content and withdrawal position are summarised in Appendix 3.</w:t>
      </w:r>
    </w:p>
    <w:p w14:paraId="020B178B" w14:textId="77777777" w:rsidR="00BC06F8" w:rsidRPr="00773451" w:rsidRDefault="000C23B8">
      <w:pPr>
        <w:pStyle w:val="Heading1"/>
        <w:rPr>
          <w:rFonts w:cstheme="majorHAnsi"/>
          <w:color w:val="auto"/>
        </w:rPr>
      </w:pPr>
      <w:r w:rsidRPr="00773451">
        <w:rPr>
          <w:rFonts w:cstheme="majorHAnsi"/>
          <w:color w:val="auto"/>
        </w:rPr>
        <w:t>8. Teaching and learning</w:t>
      </w:r>
    </w:p>
    <w:p w14:paraId="7E92DCAD" w14:textId="77777777" w:rsidR="00BC06F8" w:rsidRPr="00773451" w:rsidRDefault="000C23B8">
      <w:pPr>
        <w:rPr>
          <w:rFonts w:asciiTheme="majorHAnsi" w:hAnsiTheme="majorHAnsi" w:cstheme="majorHAnsi"/>
          <w:color w:val="auto"/>
        </w:rPr>
      </w:pPr>
      <w:r w:rsidRPr="00773451">
        <w:rPr>
          <w:rFonts w:asciiTheme="majorHAnsi" w:hAnsiTheme="majorHAnsi" w:cstheme="majorHAnsi"/>
          <w:color w:val="auto"/>
        </w:rPr>
        <w:t>Teaching will be:</w:t>
      </w:r>
    </w:p>
    <w:p w14:paraId="6328C6FE" w14:textId="77777777" w:rsidR="00BC06F8" w:rsidRPr="00773451" w:rsidRDefault="000C23B8">
      <w:pPr>
        <w:pStyle w:val="ListBullet"/>
        <w:rPr>
          <w:rFonts w:asciiTheme="majorHAnsi" w:hAnsiTheme="majorHAnsi" w:cstheme="majorHAnsi"/>
          <w:color w:val="auto"/>
        </w:rPr>
      </w:pPr>
      <w:r w:rsidRPr="00773451">
        <w:rPr>
          <w:rFonts w:asciiTheme="majorHAnsi" w:hAnsiTheme="majorHAnsi" w:cstheme="majorHAnsi"/>
          <w:color w:val="auto"/>
        </w:rPr>
        <w:t>factual, balanced, inclusive and free from personal bias;</w:t>
      </w:r>
    </w:p>
    <w:p w14:paraId="2E66EFA4" w14:textId="77777777" w:rsidR="00BC06F8" w:rsidRPr="00773451" w:rsidRDefault="000C23B8">
      <w:pPr>
        <w:pStyle w:val="ListBullet"/>
        <w:rPr>
          <w:rFonts w:asciiTheme="majorHAnsi" w:hAnsiTheme="majorHAnsi" w:cstheme="majorHAnsi"/>
          <w:color w:val="auto"/>
        </w:rPr>
      </w:pPr>
      <w:r w:rsidRPr="00773451">
        <w:rPr>
          <w:rFonts w:asciiTheme="majorHAnsi" w:hAnsiTheme="majorHAnsi" w:cstheme="majorHAnsi"/>
          <w:color w:val="auto"/>
        </w:rPr>
        <w:t>age-appropriate and developmentally appropriate, with careful sequencing and clear explanations;</w:t>
      </w:r>
    </w:p>
    <w:p w14:paraId="3E043999" w14:textId="77777777" w:rsidR="00BC06F8" w:rsidRPr="00773451" w:rsidRDefault="000C23B8">
      <w:pPr>
        <w:pStyle w:val="ListBullet"/>
        <w:rPr>
          <w:rFonts w:asciiTheme="majorHAnsi" w:hAnsiTheme="majorHAnsi" w:cstheme="majorHAnsi"/>
          <w:color w:val="auto"/>
        </w:rPr>
      </w:pPr>
      <w:r w:rsidRPr="00773451">
        <w:rPr>
          <w:rFonts w:asciiTheme="majorHAnsi" w:hAnsiTheme="majorHAnsi" w:cstheme="majorHAnsi"/>
          <w:color w:val="auto"/>
        </w:rPr>
        <w:t>delivered within an agreed safe-learning environment with class ground rules;</w:t>
      </w:r>
    </w:p>
    <w:p w14:paraId="43228650" w14:textId="77777777" w:rsidR="00BC06F8" w:rsidRPr="00773451" w:rsidRDefault="000C23B8">
      <w:pPr>
        <w:pStyle w:val="ListBullet"/>
        <w:rPr>
          <w:rFonts w:asciiTheme="majorHAnsi" w:hAnsiTheme="majorHAnsi" w:cstheme="majorHAnsi"/>
          <w:color w:val="auto"/>
        </w:rPr>
      </w:pPr>
      <w:r w:rsidRPr="00773451">
        <w:rPr>
          <w:rFonts w:asciiTheme="majorHAnsi" w:hAnsiTheme="majorHAnsi" w:cstheme="majorHAnsi"/>
          <w:color w:val="auto"/>
        </w:rPr>
        <w:t>supported by correct scientific and safeguarding vocabulary;</w:t>
      </w:r>
    </w:p>
    <w:p w14:paraId="1E877BD6" w14:textId="77777777" w:rsidR="00BC06F8" w:rsidRPr="00773451" w:rsidRDefault="000C23B8">
      <w:pPr>
        <w:pStyle w:val="ListBullet"/>
        <w:rPr>
          <w:rFonts w:asciiTheme="majorHAnsi" w:hAnsiTheme="majorHAnsi" w:cstheme="majorHAnsi"/>
          <w:color w:val="auto"/>
        </w:rPr>
      </w:pPr>
      <w:r w:rsidRPr="00773451">
        <w:rPr>
          <w:rFonts w:asciiTheme="majorHAnsi" w:hAnsiTheme="majorHAnsi" w:cstheme="majorHAnsi"/>
          <w:color w:val="auto"/>
        </w:rPr>
        <w:t>interactive where appropriate, using discussion, stories, scenarios, role play, reflection and practical activities;</w:t>
      </w:r>
    </w:p>
    <w:p w14:paraId="4EA6933D" w14:textId="77777777" w:rsidR="00BC06F8" w:rsidRPr="00773451" w:rsidRDefault="000C23B8">
      <w:pPr>
        <w:pStyle w:val="ListBullet"/>
        <w:rPr>
          <w:rFonts w:asciiTheme="majorHAnsi" w:hAnsiTheme="majorHAnsi" w:cstheme="majorHAnsi"/>
          <w:color w:val="auto"/>
        </w:rPr>
      </w:pPr>
      <w:r w:rsidRPr="00773451">
        <w:rPr>
          <w:rFonts w:asciiTheme="majorHAnsi" w:hAnsiTheme="majorHAnsi" w:cstheme="majorHAnsi"/>
          <w:color w:val="auto"/>
        </w:rPr>
        <w:t>sensitive to pupils’ family circumstances, experiences, faith backgrounds, cultures and additional needs;</w:t>
      </w:r>
    </w:p>
    <w:p w14:paraId="676B6479" w14:textId="77777777" w:rsidR="00BC06F8" w:rsidRPr="00773451" w:rsidRDefault="000C23B8">
      <w:pPr>
        <w:pStyle w:val="ListBullet"/>
        <w:rPr>
          <w:rFonts w:asciiTheme="majorHAnsi" w:hAnsiTheme="majorHAnsi" w:cstheme="majorHAnsi"/>
          <w:color w:val="auto"/>
        </w:rPr>
      </w:pPr>
      <w:r w:rsidRPr="00773451">
        <w:rPr>
          <w:rFonts w:asciiTheme="majorHAnsi" w:hAnsiTheme="majorHAnsi" w:cstheme="majorHAnsi"/>
          <w:color w:val="auto"/>
        </w:rPr>
        <w:t>explicit that abuse, harassment, bullying, coercion and victim-blaming are never acceptable; and</w:t>
      </w:r>
    </w:p>
    <w:p w14:paraId="1DFA6394" w14:textId="77777777" w:rsidR="00BC06F8" w:rsidRPr="00773451" w:rsidRDefault="000C23B8">
      <w:pPr>
        <w:pStyle w:val="ListBullet"/>
        <w:rPr>
          <w:rFonts w:asciiTheme="majorHAnsi" w:hAnsiTheme="majorHAnsi" w:cstheme="majorHAnsi"/>
          <w:color w:val="auto"/>
        </w:rPr>
      </w:pPr>
      <w:r w:rsidRPr="00773451">
        <w:rPr>
          <w:rFonts w:asciiTheme="majorHAnsi" w:hAnsiTheme="majorHAnsi" w:cstheme="majorHAnsi"/>
          <w:color w:val="auto"/>
        </w:rPr>
        <w:t>linked to the wider safeguarding, behaviour, online safety and personal-development curriculum.</w:t>
      </w:r>
    </w:p>
    <w:p w14:paraId="29CAF4A4" w14:textId="77777777" w:rsidR="00BC06F8" w:rsidRPr="00773451" w:rsidRDefault="000C23B8">
      <w:pPr>
        <w:rPr>
          <w:rFonts w:asciiTheme="majorHAnsi" w:hAnsiTheme="majorHAnsi" w:cstheme="majorHAnsi"/>
          <w:color w:val="auto"/>
        </w:rPr>
      </w:pPr>
      <w:r w:rsidRPr="00773451">
        <w:rPr>
          <w:rFonts w:asciiTheme="majorHAnsi" w:hAnsiTheme="majorHAnsi" w:cstheme="majorHAnsi"/>
          <w:color w:val="auto"/>
        </w:rPr>
        <w:t>Teachers will not ask pupils to share personal experiences or information about their family. Pupils may pass on an activity or speak privately to an adult if they feel uncomfortable, but staff will ensure that statutory knowledge is revisited in an accessible and supportive way.</w:t>
      </w:r>
    </w:p>
    <w:p w14:paraId="6A18032E" w14:textId="77777777" w:rsidR="00BC06F8" w:rsidRPr="00773451" w:rsidRDefault="000C23B8">
      <w:pPr>
        <w:pStyle w:val="Heading1"/>
        <w:rPr>
          <w:rFonts w:cstheme="majorHAnsi"/>
          <w:color w:val="auto"/>
        </w:rPr>
      </w:pPr>
      <w:r w:rsidRPr="00773451">
        <w:rPr>
          <w:rFonts w:cstheme="majorHAnsi"/>
          <w:color w:val="auto"/>
        </w:rPr>
        <w:t>9. Managing questions and creating a safe learning environment</w:t>
      </w:r>
    </w:p>
    <w:p w14:paraId="363EE01E" w14:textId="77777777" w:rsidR="00BC06F8" w:rsidRPr="00773451" w:rsidRDefault="000C23B8">
      <w:pPr>
        <w:rPr>
          <w:rFonts w:asciiTheme="majorHAnsi" w:hAnsiTheme="majorHAnsi" w:cstheme="majorHAnsi"/>
          <w:color w:val="auto"/>
        </w:rPr>
      </w:pPr>
      <w:r w:rsidRPr="00773451">
        <w:rPr>
          <w:rFonts w:asciiTheme="majorHAnsi" w:hAnsiTheme="majorHAnsi" w:cstheme="majorHAnsi"/>
          <w:color w:val="auto"/>
        </w:rPr>
        <w:t>Pupils’ questions will be treated respectfully and answered honestly, factually and at an appropriate level. Teachers may use an anonymous question box. A question may be answered later, in a smaller group or individually where this is more appropriate than a whole-class response.</w:t>
      </w:r>
    </w:p>
    <w:p w14:paraId="2528A1A9" w14:textId="77777777" w:rsidR="00BC06F8" w:rsidRPr="00773451" w:rsidRDefault="000C23B8">
      <w:pPr>
        <w:rPr>
          <w:rFonts w:asciiTheme="majorHAnsi" w:hAnsiTheme="majorHAnsi" w:cstheme="majorHAnsi"/>
          <w:color w:val="auto"/>
        </w:rPr>
      </w:pPr>
      <w:r w:rsidRPr="00773451">
        <w:rPr>
          <w:rFonts w:asciiTheme="majorHAnsi" w:hAnsiTheme="majorHAnsi" w:cstheme="majorHAnsi"/>
          <w:color w:val="auto"/>
        </w:rPr>
        <w:t>Staff will:</w:t>
      </w:r>
    </w:p>
    <w:p w14:paraId="22CEA42B" w14:textId="77777777" w:rsidR="00BC06F8" w:rsidRPr="00773451" w:rsidRDefault="000C23B8">
      <w:pPr>
        <w:pStyle w:val="ListBullet"/>
        <w:rPr>
          <w:rFonts w:asciiTheme="majorHAnsi" w:hAnsiTheme="majorHAnsi" w:cstheme="majorHAnsi"/>
          <w:color w:val="auto"/>
        </w:rPr>
      </w:pPr>
      <w:r w:rsidRPr="00773451">
        <w:rPr>
          <w:rFonts w:asciiTheme="majorHAnsi" w:hAnsiTheme="majorHAnsi" w:cstheme="majorHAnsi"/>
          <w:color w:val="auto"/>
        </w:rPr>
        <w:t>use agreed vocabulary and remain within the planned curriculum;</w:t>
      </w:r>
    </w:p>
    <w:p w14:paraId="6C7CBBF1" w14:textId="77777777" w:rsidR="00BC06F8" w:rsidRPr="00773451" w:rsidRDefault="000C23B8">
      <w:pPr>
        <w:pStyle w:val="ListBullet"/>
        <w:rPr>
          <w:rFonts w:asciiTheme="majorHAnsi" w:hAnsiTheme="majorHAnsi" w:cstheme="majorHAnsi"/>
          <w:color w:val="auto"/>
        </w:rPr>
      </w:pPr>
      <w:r w:rsidRPr="00773451">
        <w:rPr>
          <w:rFonts w:asciiTheme="majorHAnsi" w:hAnsiTheme="majorHAnsi" w:cstheme="majorHAnsi"/>
          <w:color w:val="auto"/>
        </w:rPr>
        <w:t>avoid speculation, personal opinions and discussion of their own experiences;</w:t>
      </w:r>
    </w:p>
    <w:p w14:paraId="084300D8" w14:textId="77777777" w:rsidR="00BC06F8" w:rsidRPr="00773451" w:rsidRDefault="000C23B8">
      <w:pPr>
        <w:pStyle w:val="ListBullet"/>
        <w:rPr>
          <w:rFonts w:asciiTheme="majorHAnsi" w:hAnsiTheme="majorHAnsi" w:cstheme="majorHAnsi"/>
          <w:color w:val="auto"/>
        </w:rPr>
      </w:pPr>
      <w:r w:rsidRPr="00773451">
        <w:rPr>
          <w:rFonts w:asciiTheme="majorHAnsi" w:hAnsiTheme="majorHAnsi" w:cstheme="majorHAnsi"/>
          <w:color w:val="auto"/>
        </w:rPr>
        <w:t>consider the age, maturity, SEND and known circumstances of pupils before answering;</w:t>
      </w:r>
    </w:p>
    <w:p w14:paraId="0D840E5A" w14:textId="77777777" w:rsidR="00BC06F8" w:rsidRPr="00773451" w:rsidRDefault="000C23B8">
      <w:pPr>
        <w:pStyle w:val="ListBullet"/>
        <w:rPr>
          <w:rFonts w:asciiTheme="majorHAnsi" w:hAnsiTheme="majorHAnsi" w:cstheme="majorHAnsi"/>
          <w:color w:val="auto"/>
        </w:rPr>
      </w:pPr>
      <w:r w:rsidRPr="00773451">
        <w:rPr>
          <w:rFonts w:asciiTheme="majorHAnsi" w:hAnsiTheme="majorHAnsi" w:cstheme="majorHAnsi"/>
          <w:color w:val="auto"/>
        </w:rPr>
        <w:t>redirect questions that are too personal, explicit or beyond the planned curriculum to an appropriate private conversation or to parents/carers where suitable;</w:t>
      </w:r>
    </w:p>
    <w:p w14:paraId="1E2748CC" w14:textId="77777777" w:rsidR="00BC06F8" w:rsidRPr="00773451" w:rsidRDefault="000C23B8">
      <w:pPr>
        <w:pStyle w:val="ListBullet"/>
        <w:rPr>
          <w:rFonts w:asciiTheme="majorHAnsi" w:hAnsiTheme="majorHAnsi" w:cstheme="majorHAnsi"/>
          <w:color w:val="auto"/>
        </w:rPr>
      </w:pPr>
      <w:r w:rsidRPr="00773451">
        <w:rPr>
          <w:rFonts w:asciiTheme="majorHAnsi" w:hAnsiTheme="majorHAnsi" w:cstheme="majorHAnsi"/>
          <w:color w:val="auto"/>
        </w:rPr>
        <w:t>never promise confidentiality; and</w:t>
      </w:r>
    </w:p>
    <w:p w14:paraId="64207321" w14:textId="77777777" w:rsidR="00BC06F8" w:rsidRPr="00773451" w:rsidRDefault="000C23B8">
      <w:pPr>
        <w:pStyle w:val="ListBullet"/>
        <w:rPr>
          <w:rFonts w:asciiTheme="majorHAnsi" w:hAnsiTheme="majorHAnsi" w:cstheme="majorHAnsi"/>
          <w:color w:val="auto"/>
        </w:rPr>
      </w:pPr>
      <w:r w:rsidRPr="00773451">
        <w:rPr>
          <w:rFonts w:asciiTheme="majorHAnsi" w:hAnsiTheme="majorHAnsi" w:cstheme="majorHAnsi"/>
          <w:color w:val="auto"/>
        </w:rPr>
        <w:t>follow safeguarding procedures immediately if a question, comment or behaviour raises a concern.</w:t>
      </w:r>
    </w:p>
    <w:p w14:paraId="4BED9B98" w14:textId="77777777" w:rsidR="00BC06F8" w:rsidRPr="00773451" w:rsidRDefault="000C23B8">
      <w:pPr>
        <w:pStyle w:val="Heading1"/>
        <w:rPr>
          <w:rFonts w:cstheme="majorHAnsi"/>
          <w:color w:val="auto"/>
        </w:rPr>
      </w:pPr>
      <w:r w:rsidRPr="00773451">
        <w:rPr>
          <w:rFonts w:cstheme="majorHAnsi"/>
          <w:color w:val="auto"/>
        </w:rPr>
        <w:t>10. Safeguarding and confidentiality</w:t>
      </w:r>
    </w:p>
    <w:p w14:paraId="7576F18E" w14:textId="77777777" w:rsidR="00BC06F8" w:rsidRPr="00773451" w:rsidRDefault="000C23B8">
      <w:pPr>
        <w:rPr>
          <w:rFonts w:asciiTheme="majorHAnsi" w:hAnsiTheme="majorHAnsi" w:cstheme="majorHAnsi"/>
          <w:color w:val="auto"/>
        </w:rPr>
      </w:pPr>
      <w:r w:rsidRPr="00773451">
        <w:rPr>
          <w:rFonts w:asciiTheme="majorHAnsi" w:hAnsiTheme="majorHAnsi" w:cstheme="majorHAnsi"/>
          <w:color w:val="auto"/>
        </w:rPr>
        <w:t xml:space="preserve">RSHE is an important part of the school’s safeguarding curriculum. It teaches pupils how to recognise concerns, use accurate vocabulary, seek help and keep trying until they are heard. Lessons may lead pupils to make a disclosure or raise a concern. All staff must follow the school’s Safeguarding and Child Protection </w:t>
      </w:r>
      <w:proofErr w:type="gramStart"/>
      <w:r w:rsidRPr="00773451">
        <w:rPr>
          <w:rFonts w:asciiTheme="majorHAnsi" w:hAnsiTheme="majorHAnsi" w:cstheme="majorHAnsi"/>
          <w:color w:val="auto"/>
        </w:rPr>
        <w:t>Policy</w:t>
      </w:r>
      <w:proofErr w:type="gramEnd"/>
      <w:r w:rsidRPr="00773451">
        <w:rPr>
          <w:rFonts w:asciiTheme="majorHAnsi" w:hAnsiTheme="majorHAnsi" w:cstheme="majorHAnsi"/>
          <w:color w:val="auto"/>
        </w:rPr>
        <w:t xml:space="preserve"> and report concerns to the Designated Safeguarding Lead or a Deputy without delay.</w:t>
      </w:r>
    </w:p>
    <w:p w14:paraId="6F1DBE88" w14:textId="77777777" w:rsidR="00BC06F8" w:rsidRPr="00773451" w:rsidRDefault="000C23B8">
      <w:pPr>
        <w:rPr>
          <w:rFonts w:asciiTheme="majorHAnsi" w:hAnsiTheme="majorHAnsi" w:cstheme="majorHAnsi"/>
          <w:color w:val="auto"/>
        </w:rPr>
      </w:pPr>
      <w:r w:rsidRPr="00773451">
        <w:rPr>
          <w:rFonts w:asciiTheme="majorHAnsi" w:hAnsiTheme="majorHAnsi" w:cstheme="majorHAnsi"/>
          <w:color w:val="auto"/>
        </w:rPr>
        <w:lastRenderedPageBreak/>
        <w:t>Information will be handled sensitively and shared only with those who need it to safeguard the pupil. Staff will not investigate disclosures themselves or ask leading questions. Any concern about child-on-child abuse, sexual harassment, harmful sexual behaviour, online harm or exploitation will be managed in accordance with current safeguarding guidance and school procedures.</w:t>
      </w:r>
    </w:p>
    <w:p w14:paraId="6323619D" w14:textId="77777777" w:rsidR="00BC06F8" w:rsidRPr="00773451" w:rsidRDefault="000C23B8">
      <w:pPr>
        <w:pStyle w:val="Heading1"/>
        <w:rPr>
          <w:rFonts w:cstheme="majorHAnsi"/>
          <w:color w:val="auto"/>
        </w:rPr>
      </w:pPr>
      <w:r w:rsidRPr="00773451">
        <w:rPr>
          <w:rFonts w:cstheme="majorHAnsi"/>
          <w:color w:val="auto"/>
        </w:rPr>
        <w:t>11. Equality, inclusion, religion and SEND</w:t>
      </w:r>
    </w:p>
    <w:p w14:paraId="5F64A7C3" w14:textId="77777777" w:rsidR="00BC06F8" w:rsidRPr="00773451" w:rsidRDefault="000C23B8">
      <w:pPr>
        <w:rPr>
          <w:rFonts w:asciiTheme="majorHAnsi" w:hAnsiTheme="majorHAnsi" w:cstheme="majorHAnsi"/>
          <w:color w:val="auto"/>
        </w:rPr>
      </w:pPr>
      <w:r w:rsidRPr="00773451">
        <w:rPr>
          <w:rFonts w:asciiTheme="majorHAnsi" w:hAnsiTheme="majorHAnsi" w:cstheme="majorHAnsi"/>
          <w:color w:val="auto"/>
        </w:rPr>
        <w:t>The school will comply with the Equality Act 2010 and the Public Sector Equality Duty. Teaching will promote dignity, respect and equality and will not unlawfully discriminate. Pupils will learn that families and relationships can be different and that all pupils and families must be treated with respect. Teaching about protected characteristics and family diversity will be age-appropriate and integrated into the curriculum rather than presented as isolated or sensational topics.</w:t>
      </w:r>
    </w:p>
    <w:p w14:paraId="3384DAFA" w14:textId="77777777" w:rsidR="00BC06F8" w:rsidRPr="00773451" w:rsidRDefault="000C23B8">
      <w:pPr>
        <w:rPr>
          <w:rFonts w:asciiTheme="majorHAnsi" w:hAnsiTheme="majorHAnsi" w:cstheme="majorHAnsi"/>
          <w:color w:val="auto"/>
        </w:rPr>
      </w:pPr>
      <w:r w:rsidRPr="00773451">
        <w:rPr>
          <w:rFonts w:asciiTheme="majorHAnsi" w:hAnsiTheme="majorHAnsi" w:cstheme="majorHAnsi"/>
          <w:color w:val="auto"/>
        </w:rPr>
        <w:t>The religious and cultural backgrounds of pupils will be considered when planning and teaching. Faith perspectives may be acknowledged respectfully, while teaching remains factually accurate, reflects the law and preserves every pupil’s entitlement to statutory Relationships and Health Education.</w:t>
      </w:r>
    </w:p>
    <w:p w14:paraId="0AD17B52" w14:textId="77777777" w:rsidR="00BC06F8" w:rsidRPr="00773451" w:rsidRDefault="000C23B8">
      <w:pPr>
        <w:rPr>
          <w:rFonts w:asciiTheme="majorHAnsi" w:hAnsiTheme="majorHAnsi" w:cstheme="majorHAnsi"/>
          <w:color w:val="auto"/>
        </w:rPr>
      </w:pPr>
      <w:r w:rsidRPr="00773451">
        <w:rPr>
          <w:rFonts w:asciiTheme="majorHAnsi" w:hAnsiTheme="majorHAnsi" w:cstheme="majorHAnsi"/>
          <w:color w:val="auto"/>
        </w:rPr>
        <w:t>RSHE must be accessible to pupils with SEND. Teachers will use high-quality adaptive teaching, visual support, pre-teaching, repetition, concrete examples, reduced language load, social narratives, additional processing time and smaller-group or individual support where appropriate. Adjustments will be planned with the SENDCo and families where necessary. Adaptation must not result in vulnerable pupils being denied essential safeguarding knowledge.</w:t>
      </w:r>
    </w:p>
    <w:p w14:paraId="2174ABBE" w14:textId="77777777" w:rsidR="00BC06F8" w:rsidRPr="00773451" w:rsidRDefault="000C23B8">
      <w:pPr>
        <w:pStyle w:val="Heading1"/>
        <w:rPr>
          <w:rFonts w:cstheme="majorHAnsi"/>
          <w:color w:val="auto"/>
        </w:rPr>
      </w:pPr>
      <w:r w:rsidRPr="00773451">
        <w:rPr>
          <w:rFonts w:cstheme="majorHAnsi"/>
          <w:color w:val="auto"/>
        </w:rPr>
        <w:t>12. Roles and responsibilities</w:t>
      </w:r>
    </w:p>
    <w:p w14:paraId="13ED5F49" w14:textId="77777777" w:rsidR="00BC06F8" w:rsidRPr="00773451" w:rsidRDefault="000C23B8">
      <w:pPr>
        <w:rPr>
          <w:rFonts w:asciiTheme="majorHAnsi" w:hAnsiTheme="majorHAnsi" w:cstheme="majorHAnsi"/>
          <w:color w:val="auto"/>
        </w:rPr>
      </w:pPr>
      <w:r w:rsidRPr="00773451">
        <w:rPr>
          <w:rFonts w:asciiTheme="majorHAnsi" w:hAnsiTheme="majorHAnsi" w:cstheme="majorHAnsi"/>
          <w:b/>
          <w:color w:val="auto"/>
        </w:rPr>
        <w:t xml:space="preserve">The Governing Body: </w:t>
      </w:r>
      <w:r w:rsidRPr="00773451">
        <w:rPr>
          <w:rFonts w:asciiTheme="majorHAnsi" w:hAnsiTheme="majorHAnsi" w:cstheme="majorHAnsi"/>
          <w:color w:val="auto"/>
        </w:rPr>
        <w:t>approves the policy; ensures statutory duties are met; receives assurance about leadership, curriculum quality, accessibility, resources, consultation and withdrawal arrangements; and holds leaders to account.</w:t>
      </w:r>
    </w:p>
    <w:p w14:paraId="146D1D08" w14:textId="77777777" w:rsidR="00BC06F8" w:rsidRPr="00773451" w:rsidRDefault="000C23B8">
      <w:pPr>
        <w:rPr>
          <w:rFonts w:asciiTheme="majorHAnsi" w:hAnsiTheme="majorHAnsi" w:cstheme="majorHAnsi"/>
          <w:color w:val="auto"/>
        </w:rPr>
      </w:pPr>
      <w:r w:rsidRPr="00773451">
        <w:rPr>
          <w:rFonts w:asciiTheme="majorHAnsi" w:hAnsiTheme="majorHAnsi" w:cstheme="majorHAnsi"/>
          <w:b/>
          <w:color w:val="auto"/>
        </w:rPr>
        <w:t xml:space="preserve">The Headteacher: </w:t>
      </w:r>
      <w:r w:rsidRPr="00773451">
        <w:rPr>
          <w:rFonts w:asciiTheme="majorHAnsi" w:hAnsiTheme="majorHAnsi" w:cstheme="majorHAnsi"/>
          <w:color w:val="auto"/>
        </w:rPr>
        <w:t>has overall responsibility for implementation; ensures the policy is published and available free of charge; ensures parental requests to withdraw from additional primary sex education are granted; and ensures complaints and safeguarding matters are handled appropriately.</w:t>
      </w:r>
    </w:p>
    <w:p w14:paraId="38FF8782" w14:textId="77777777" w:rsidR="00BC06F8" w:rsidRPr="00773451" w:rsidRDefault="000C23B8">
      <w:pPr>
        <w:rPr>
          <w:rFonts w:asciiTheme="majorHAnsi" w:hAnsiTheme="majorHAnsi" w:cstheme="majorHAnsi"/>
          <w:color w:val="auto"/>
        </w:rPr>
      </w:pPr>
      <w:r w:rsidRPr="00773451">
        <w:rPr>
          <w:rFonts w:asciiTheme="majorHAnsi" w:hAnsiTheme="majorHAnsi" w:cstheme="majorHAnsi"/>
          <w:b/>
          <w:color w:val="auto"/>
        </w:rPr>
        <w:t xml:space="preserve">The PSHE/RSHE Subject Leader: </w:t>
      </w:r>
      <w:r w:rsidRPr="00773451">
        <w:rPr>
          <w:rFonts w:asciiTheme="majorHAnsi" w:hAnsiTheme="majorHAnsi" w:cstheme="majorHAnsi"/>
          <w:color w:val="auto"/>
        </w:rPr>
        <w:t>leads curriculum development; maintains statutory mapping and progression; reviews resources; supports staff training; coordinates parent and pupil engagement; monitors teaching and outcomes; and reports to senior leaders and governors.</w:t>
      </w:r>
    </w:p>
    <w:p w14:paraId="3DFE6AA2" w14:textId="77777777" w:rsidR="00BC06F8" w:rsidRPr="00773451" w:rsidRDefault="000C23B8">
      <w:pPr>
        <w:rPr>
          <w:rFonts w:asciiTheme="majorHAnsi" w:hAnsiTheme="majorHAnsi" w:cstheme="majorHAnsi"/>
          <w:color w:val="auto"/>
        </w:rPr>
      </w:pPr>
      <w:r w:rsidRPr="00773451">
        <w:rPr>
          <w:rFonts w:asciiTheme="majorHAnsi" w:hAnsiTheme="majorHAnsi" w:cstheme="majorHAnsi"/>
          <w:b/>
          <w:color w:val="auto"/>
        </w:rPr>
        <w:t xml:space="preserve">The Designated Safeguarding Lead: </w:t>
      </w:r>
      <w:r w:rsidRPr="00773451">
        <w:rPr>
          <w:rFonts w:asciiTheme="majorHAnsi" w:hAnsiTheme="majorHAnsi" w:cstheme="majorHAnsi"/>
          <w:color w:val="auto"/>
        </w:rPr>
        <w:t>advises on safe curriculum design, vulnerable pupils and responses to disclosures, concerns and harmful sexual behaviour.</w:t>
      </w:r>
    </w:p>
    <w:p w14:paraId="644D8B9C" w14:textId="77777777" w:rsidR="00BC06F8" w:rsidRPr="00773451" w:rsidRDefault="000C23B8">
      <w:pPr>
        <w:rPr>
          <w:rFonts w:asciiTheme="majorHAnsi" w:hAnsiTheme="majorHAnsi" w:cstheme="majorHAnsi"/>
          <w:color w:val="auto"/>
        </w:rPr>
      </w:pPr>
      <w:r w:rsidRPr="00773451">
        <w:rPr>
          <w:rFonts w:asciiTheme="majorHAnsi" w:hAnsiTheme="majorHAnsi" w:cstheme="majorHAnsi"/>
          <w:b/>
          <w:color w:val="auto"/>
        </w:rPr>
        <w:t xml:space="preserve">Class teachers: </w:t>
      </w:r>
      <w:r w:rsidRPr="00773451">
        <w:rPr>
          <w:rFonts w:asciiTheme="majorHAnsi" w:hAnsiTheme="majorHAnsi" w:cstheme="majorHAnsi"/>
          <w:color w:val="auto"/>
        </w:rPr>
        <w:t>teach the agreed curriculum; establish safe ground rules; adapt teaching; use approved resources; assess learning; respond appropriately to questions; and follow safeguarding procedures.</w:t>
      </w:r>
    </w:p>
    <w:p w14:paraId="0DF1D9CF" w14:textId="77777777" w:rsidR="00BC06F8" w:rsidRPr="00773451" w:rsidRDefault="000C23B8">
      <w:pPr>
        <w:rPr>
          <w:rFonts w:asciiTheme="majorHAnsi" w:hAnsiTheme="majorHAnsi" w:cstheme="majorHAnsi"/>
          <w:color w:val="auto"/>
        </w:rPr>
      </w:pPr>
      <w:r w:rsidRPr="00773451">
        <w:rPr>
          <w:rFonts w:asciiTheme="majorHAnsi" w:hAnsiTheme="majorHAnsi" w:cstheme="majorHAnsi"/>
          <w:b/>
          <w:color w:val="auto"/>
        </w:rPr>
        <w:t xml:space="preserve">All staff and visitors: </w:t>
      </w:r>
      <w:r w:rsidRPr="00773451">
        <w:rPr>
          <w:rFonts w:asciiTheme="majorHAnsi" w:hAnsiTheme="majorHAnsi" w:cstheme="majorHAnsi"/>
          <w:color w:val="auto"/>
        </w:rPr>
        <w:t>model respectful behaviour, uphold the PARK values, comply with this policy and report safeguarding concerns.</w:t>
      </w:r>
    </w:p>
    <w:p w14:paraId="123D9086" w14:textId="77777777" w:rsidR="00BC06F8" w:rsidRPr="00773451" w:rsidRDefault="000C23B8">
      <w:pPr>
        <w:rPr>
          <w:rFonts w:asciiTheme="majorHAnsi" w:hAnsiTheme="majorHAnsi" w:cstheme="majorHAnsi"/>
          <w:color w:val="auto"/>
        </w:rPr>
      </w:pPr>
      <w:r w:rsidRPr="00773451">
        <w:rPr>
          <w:rFonts w:asciiTheme="majorHAnsi" w:hAnsiTheme="majorHAnsi" w:cstheme="majorHAnsi"/>
          <w:b/>
          <w:color w:val="auto"/>
        </w:rPr>
        <w:t xml:space="preserve">Parents and carers: </w:t>
      </w:r>
      <w:r w:rsidRPr="00773451">
        <w:rPr>
          <w:rFonts w:asciiTheme="majorHAnsi" w:hAnsiTheme="majorHAnsi" w:cstheme="majorHAnsi"/>
          <w:color w:val="auto"/>
        </w:rPr>
        <w:t>are encouraged to engage with consultation, review curriculum information, discuss learning at home, raise questions with the school and use the withdrawal process where applicable.</w:t>
      </w:r>
    </w:p>
    <w:p w14:paraId="5EDE329B" w14:textId="77777777" w:rsidR="00BC06F8" w:rsidRPr="00773451" w:rsidRDefault="000C23B8">
      <w:pPr>
        <w:rPr>
          <w:rFonts w:asciiTheme="majorHAnsi" w:hAnsiTheme="majorHAnsi" w:cstheme="majorHAnsi"/>
          <w:color w:val="auto"/>
        </w:rPr>
      </w:pPr>
      <w:r w:rsidRPr="00773451">
        <w:rPr>
          <w:rFonts w:asciiTheme="majorHAnsi" w:hAnsiTheme="majorHAnsi" w:cstheme="majorHAnsi"/>
          <w:b/>
          <w:color w:val="auto"/>
        </w:rPr>
        <w:t xml:space="preserve">Pupils: </w:t>
      </w:r>
      <w:r w:rsidRPr="00773451">
        <w:rPr>
          <w:rFonts w:asciiTheme="majorHAnsi" w:hAnsiTheme="majorHAnsi" w:cstheme="majorHAnsi"/>
          <w:color w:val="auto"/>
        </w:rPr>
        <w:t>are expected to participate respectfully, follow ground rules, ask for help when needed and contribute age-appropriate feedback about the curriculum.</w:t>
      </w:r>
    </w:p>
    <w:p w14:paraId="0D483A8E" w14:textId="77777777" w:rsidR="00BC06F8" w:rsidRPr="00773451" w:rsidRDefault="000C23B8">
      <w:pPr>
        <w:pStyle w:val="Heading1"/>
        <w:rPr>
          <w:rFonts w:cstheme="majorHAnsi"/>
          <w:color w:val="auto"/>
        </w:rPr>
      </w:pPr>
      <w:r w:rsidRPr="00773451">
        <w:rPr>
          <w:rFonts w:cstheme="majorHAnsi"/>
          <w:color w:val="auto"/>
        </w:rPr>
        <w:t>13. Working with parents and carers</w:t>
      </w:r>
    </w:p>
    <w:p w14:paraId="26FB0FB0" w14:textId="77777777" w:rsidR="00BC06F8" w:rsidRPr="00773451" w:rsidRDefault="000C23B8">
      <w:pPr>
        <w:rPr>
          <w:rFonts w:asciiTheme="majorHAnsi" w:hAnsiTheme="majorHAnsi" w:cstheme="majorHAnsi"/>
          <w:color w:val="auto"/>
        </w:rPr>
      </w:pPr>
      <w:r w:rsidRPr="00773451">
        <w:rPr>
          <w:rFonts w:asciiTheme="majorHAnsi" w:hAnsiTheme="majorHAnsi" w:cstheme="majorHAnsi"/>
          <w:color w:val="auto"/>
        </w:rPr>
        <w:t>Parents and carers are the first educators of their children and are essential partners in RSHE. The school will communicate what is taught, when it is taught and why it is important. The policy, long-term overview and a summary of additional sex education will be published on the school website and provided free of charge on request.</w:t>
      </w:r>
    </w:p>
    <w:p w14:paraId="08958BF6" w14:textId="77777777" w:rsidR="00BC06F8" w:rsidRPr="00773451" w:rsidRDefault="000C23B8">
      <w:pPr>
        <w:rPr>
          <w:rFonts w:asciiTheme="majorHAnsi" w:hAnsiTheme="majorHAnsi" w:cstheme="majorHAnsi"/>
          <w:color w:val="auto"/>
        </w:rPr>
      </w:pPr>
      <w:r w:rsidRPr="00773451">
        <w:rPr>
          <w:rFonts w:asciiTheme="majorHAnsi" w:hAnsiTheme="majorHAnsi" w:cstheme="majorHAnsi"/>
          <w:color w:val="auto"/>
        </w:rPr>
        <w:t>When developing or reviewing this policy, the school will:</w:t>
      </w:r>
    </w:p>
    <w:p w14:paraId="6C27189B" w14:textId="77777777" w:rsidR="00BC06F8" w:rsidRPr="00773451" w:rsidRDefault="000C23B8">
      <w:pPr>
        <w:pStyle w:val="ListBullet"/>
        <w:rPr>
          <w:rFonts w:asciiTheme="majorHAnsi" w:hAnsiTheme="majorHAnsi" w:cstheme="majorHAnsi"/>
          <w:color w:val="auto"/>
        </w:rPr>
      </w:pPr>
      <w:r w:rsidRPr="00773451">
        <w:rPr>
          <w:rFonts w:asciiTheme="majorHAnsi" w:hAnsiTheme="majorHAnsi" w:cstheme="majorHAnsi"/>
          <w:color w:val="auto"/>
        </w:rPr>
        <w:lastRenderedPageBreak/>
        <w:t>share the draft policy and curriculum overview with parents and carers;</w:t>
      </w:r>
    </w:p>
    <w:p w14:paraId="32E7F403" w14:textId="77777777" w:rsidR="00BC06F8" w:rsidRPr="00773451" w:rsidRDefault="000C23B8">
      <w:pPr>
        <w:pStyle w:val="ListBullet"/>
        <w:rPr>
          <w:rFonts w:asciiTheme="majorHAnsi" w:hAnsiTheme="majorHAnsi" w:cstheme="majorHAnsi"/>
          <w:color w:val="auto"/>
        </w:rPr>
      </w:pPr>
      <w:r w:rsidRPr="00773451">
        <w:rPr>
          <w:rFonts w:asciiTheme="majorHAnsi" w:hAnsiTheme="majorHAnsi" w:cstheme="majorHAnsi"/>
          <w:color w:val="auto"/>
        </w:rPr>
        <w:t>explain the distinction between statutory Relationships Education, statutory Health Education, National Curriculum Science and additional primary sex education;</w:t>
      </w:r>
    </w:p>
    <w:p w14:paraId="0788DAC1" w14:textId="77777777" w:rsidR="00BC06F8" w:rsidRPr="00773451" w:rsidRDefault="000C23B8">
      <w:pPr>
        <w:pStyle w:val="ListBullet"/>
        <w:rPr>
          <w:rFonts w:asciiTheme="majorHAnsi" w:hAnsiTheme="majorHAnsi" w:cstheme="majorHAnsi"/>
          <w:color w:val="auto"/>
        </w:rPr>
      </w:pPr>
      <w:r w:rsidRPr="00773451">
        <w:rPr>
          <w:rFonts w:asciiTheme="majorHAnsi" w:hAnsiTheme="majorHAnsi" w:cstheme="majorHAnsi"/>
          <w:color w:val="auto"/>
        </w:rPr>
        <w:t>provide examples of the materials and resources proposed for use;</w:t>
      </w:r>
    </w:p>
    <w:p w14:paraId="283CD26A" w14:textId="77777777" w:rsidR="00BC06F8" w:rsidRPr="00773451" w:rsidRDefault="000C23B8">
      <w:pPr>
        <w:pStyle w:val="ListBullet"/>
        <w:rPr>
          <w:rFonts w:asciiTheme="majorHAnsi" w:hAnsiTheme="majorHAnsi" w:cstheme="majorHAnsi"/>
          <w:color w:val="auto"/>
        </w:rPr>
      </w:pPr>
      <w:r w:rsidRPr="00773451">
        <w:rPr>
          <w:rFonts w:asciiTheme="majorHAnsi" w:hAnsiTheme="majorHAnsi" w:cstheme="majorHAnsi"/>
          <w:color w:val="auto"/>
        </w:rPr>
        <w:t>offer a reasonable opportunity to ask questions and provide feedback, including an optional information or resource-viewing session;</w:t>
      </w:r>
    </w:p>
    <w:p w14:paraId="4060FE1B" w14:textId="77777777" w:rsidR="00BC06F8" w:rsidRPr="00773451" w:rsidRDefault="000C23B8">
      <w:pPr>
        <w:pStyle w:val="ListBullet"/>
        <w:rPr>
          <w:rFonts w:asciiTheme="majorHAnsi" w:hAnsiTheme="majorHAnsi" w:cstheme="majorHAnsi"/>
          <w:color w:val="auto"/>
        </w:rPr>
      </w:pPr>
      <w:r w:rsidRPr="00773451">
        <w:rPr>
          <w:rFonts w:asciiTheme="majorHAnsi" w:hAnsiTheme="majorHAnsi" w:cstheme="majorHAnsi"/>
          <w:color w:val="auto"/>
        </w:rPr>
        <w:t>consult staff, pupils in an age-appropriate way and governors;</w:t>
      </w:r>
    </w:p>
    <w:p w14:paraId="6401243A" w14:textId="77777777" w:rsidR="00BC06F8" w:rsidRPr="00773451" w:rsidRDefault="000C23B8">
      <w:pPr>
        <w:pStyle w:val="ListBullet"/>
        <w:rPr>
          <w:rFonts w:asciiTheme="majorHAnsi" w:hAnsiTheme="majorHAnsi" w:cstheme="majorHAnsi"/>
          <w:color w:val="auto"/>
        </w:rPr>
      </w:pPr>
      <w:r w:rsidRPr="00773451">
        <w:rPr>
          <w:rFonts w:asciiTheme="majorHAnsi" w:hAnsiTheme="majorHAnsi" w:cstheme="majorHAnsi"/>
          <w:color w:val="auto"/>
        </w:rPr>
        <w:t>consider all feedback without treating consultation as a parental veto over statutory content; and</w:t>
      </w:r>
    </w:p>
    <w:p w14:paraId="1AD7BDC8" w14:textId="77777777" w:rsidR="00BC06F8" w:rsidRPr="00773451" w:rsidRDefault="000C23B8">
      <w:pPr>
        <w:pStyle w:val="ListBullet"/>
        <w:rPr>
          <w:rFonts w:asciiTheme="majorHAnsi" w:hAnsiTheme="majorHAnsi" w:cstheme="majorHAnsi"/>
          <w:color w:val="auto"/>
        </w:rPr>
      </w:pPr>
      <w:r w:rsidRPr="00773451">
        <w:rPr>
          <w:rFonts w:asciiTheme="majorHAnsi" w:hAnsiTheme="majorHAnsi" w:cstheme="majorHAnsi"/>
          <w:color w:val="auto"/>
        </w:rPr>
        <w:t>retain a brief record of the consultation, the themes raised and the school’s response.</w:t>
      </w:r>
    </w:p>
    <w:p w14:paraId="61986D08" w14:textId="42A49BE4" w:rsidR="00BC06F8" w:rsidRPr="00773451" w:rsidRDefault="000C23B8">
      <w:pPr>
        <w:rPr>
          <w:rFonts w:asciiTheme="majorHAnsi" w:hAnsiTheme="majorHAnsi" w:cstheme="majorHAnsi"/>
          <w:color w:val="auto"/>
        </w:rPr>
      </w:pPr>
      <w:r w:rsidRPr="00773451">
        <w:rPr>
          <w:rFonts w:asciiTheme="majorHAnsi" w:hAnsiTheme="majorHAnsi" w:cstheme="majorHAnsi"/>
          <w:color w:val="auto"/>
        </w:rPr>
        <w:t xml:space="preserve">Parents and carers of pupils approaching Year 6 will be consulted </w:t>
      </w:r>
      <w:r w:rsidR="00233260">
        <w:rPr>
          <w:rFonts w:asciiTheme="majorHAnsi" w:hAnsiTheme="majorHAnsi" w:cstheme="majorHAnsi"/>
          <w:color w:val="auto"/>
        </w:rPr>
        <w:t xml:space="preserve">at the beginning of Year 6 </w:t>
      </w:r>
      <w:r w:rsidRPr="00773451">
        <w:rPr>
          <w:rFonts w:asciiTheme="majorHAnsi" w:hAnsiTheme="majorHAnsi" w:cstheme="majorHAnsi"/>
          <w:color w:val="auto"/>
        </w:rPr>
        <w:t>about the detailed additional sex-education content. They will also receive advance notice before the Year 6 lesson and support to continue age-appropriate conversations at home.</w:t>
      </w:r>
    </w:p>
    <w:p w14:paraId="2F9BC1C5" w14:textId="77777777" w:rsidR="00BC06F8" w:rsidRPr="00773451" w:rsidRDefault="000C23B8">
      <w:pPr>
        <w:pStyle w:val="Heading1"/>
        <w:rPr>
          <w:rFonts w:cstheme="majorHAnsi"/>
          <w:color w:val="auto"/>
        </w:rPr>
      </w:pPr>
      <w:r w:rsidRPr="00773451">
        <w:rPr>
          <w:rFonts w:cstheme="majorHAnsi"/>
          <w:color w:val="auto"/>
        </w:rPr>
        <w:t>14. Access to curriculum materials</w:t>
      </w:r>
    </w:p>
    <w:p w14:paraId="056571B2" w14:textId="77777777" w:rsidR="00BC06F8" w:rsidRPr="00773451" w:rsidRDefault="000C23B8">
      <w:pPr>
        <w:rPr>
          <w:rFonts w:asciiTheme="majorHAnsi" w:hAnsiTheme="majorHAnsi" w:cstheme="majorHAnsi"/>
          <w:color w:val="auto"/>
        </w:rPr>
      </w:pPr>
      <w:r w:rsidRPr="00773451">
        <w:rPr>
          <w:rFonts w:asciiTheme="majorHAnsi" w:hAnsiTheme="majorHAnsi" w:cstheme="majorHAnsi"/>
          <w:color w:val="auto"/>
        </w:rPr>
        <w:t>The school is committed to transparency. Parents and carers may ask to view the lesson plans, presentations, videos, worksheets and other materials used for RSHE, including additional sex education. Requests should be made to the school office or Headteacher. The school will arrange access promptly through an in-school viewing appointment, secure electronic viewing or copies where licensing permits.</w:t>
      </w:r>
    </w:p>
    <w:p w14:paraId="1FC765F3" w14:textId="77777777" w:rsidR="00BC06F8" w:rsidRPr="00773451" w:rsidRDefault="000C23B8">
      <w:pPr>
        <w:rPr>
          <w:rFonts w:asciiTheme="majorHAnsi" w:hAnsiTheme="majorHAnsi" w:cstheme="majorHAnsi"/>
          <w:color w:val="auto"/>
        </w:rPr>
      </w:pPr>
      <w:r w:rsidRPr="00773451">
        <w:rPr>
          <w:rFonts w:asciiTheme="majorHAnsi" w:hAnsiTheme="majorHAnsi" w:cstheme="majorHAnsi"/>
          <w:color w:val="auto"/>
        </w:rPr>
        <w:t>Where resources are subject to third-party copyright or licensing restrictions, this will not prevent parents from viewing the materials; it may affect whether copies can be distributed or published online. External links and videos will be checked by staff before use, and autoplay or unrelated content will be disabled where possible.</w:t>
      </w:r>
    </w:p>
    <w:p w14:paraId="3F9EDC2A" w14:textId="77777777" w:rsidR="00BC06F8" w:rsidRPr="00773451" w:rsidRDefault="000C23B8">
      <w:pPr>
        <w:pStyle w:val="Heading1"/>
        <w:rPr>
          <w:rFonts w:cstheme="majorHAnsi"/>
          <w:color w:val="auto"/>
        </w:rPr>
      </w:pPr>
      <w:r w:rsidRPr="00773451">
        <w:rPr>
          <w:rFonts w:cstheme="majorHAnsi"/>
          <w:color w:val="auto"/>
        </w:rPr>
        <w:t>15. Parental right to withdraw from additional primary sex education</w:t>
      </w:r>
    </w:p>
    <w:tbl>
      <w:tblPr>
        <w:tblW w:w="0" w:type="auto"/>
        <w:jc w:val="center"/>
        <w:tblLook w:val="04A0" w:firstRow="1" w:lastRow="0" w:firstColumn="1" w:lastColumn="0" w:noHBand="0" w:noVBand="1"/>
      </w:tblPr>
      <w:tblGrid>
        <w:gridCol w:w="10060"/>
      </w:tblGrid>
      <w:tr w:rsidR="00BC06F8" w:rsidRPr="00773451" w14:paraId="2A6469D7" w14:textId="77777777">
        <w:trPr>
          <w:cantSplit/>
          <w:jc w:val="center"/>
        </w:trPr>
        <w:tc>
          <w:tcPr>
            <w:tcW w:w="10080" w:type="dxa"/>
            <w:tcBorders>
              <w:top w:val="single" w:sz="8" w:space="0" w:color="4E6B5B"/>
              <w:left w:val="single" w:sz="8" w:space="0" w:color="4E6B5B"/>
              <w:bottom w:val="single" w:sz="8" w:space="0" w:color="4E6B5B"/>
              <w:right w:val="single" w:sz="8" w:space="0" w:color="4E6B5B"/>
            </w:tcBorders>
            <w:shd w:val="clear" w:color="auto" w:fill="EAF1EC"/>
            <w:tcMar>
              <w:top w:w="140" w:type="dxa"/>
              <w:left w:w="160" w:type="dxa"/>
              <w:bottom w:w="140" w:type="dxa"/>
              <w:right w:w="160" w:type="dxa"/>
            </w:tcMar>
          </w:tcPr>
          <w:p w14:paraId="4C711CA3" w14:textId="77777777" w:rsidR="00BC06F8" w:rsidRPr="00773451" w:rsidRDefault="000C23B8">
            <w:pPr>
              <w:rPr>
                <w:rFonts w:asciiTheme="majorHAnsi" w:hAnsiTheme="majorHAnsi" w:cstheme="majorHAnsi"/>
                <w:color w:val="auto"/>
              </w:rPr>
            </w:pPr>
            <w:r w:rsidRPr="00773451">
              <w:rPr>
                <w:rFonts w:asciiTheme="majorHAnsi" w:hAnsiTheme="majorHAnsi" w:cstheme="majorHAnsi"/>
                <w:b/>
                <w:color w:val="auto"/>
              </w:rPr>
              <w:t>What parents can and cannot withdraw from</w:t>
            </w:r>
            <w:r w:rsidRPr="00773451">
              <w:rPr>
                <w:rFonts w:asciiTheme="majorHAnsi" w:hAnsiTheme="majorHAnsi" w:cstheme="majorHAnsi"/>
                <w:color w:val="auto"/>
              </w:rPr>
              <w:br/>
            </w:r>
            <w:r w:rsidRPr="00773451">
              <w:rPr>
                <w:rFonts w:asciiTheme="majorHAnsi" w:hAnsiTheme="majorHAnsi" w:cstheme="majorHAnsi"/>
                <w:color w:val="auto"/>
              </w:rPr>
              <w:t>Parents and carers cannot withdraw their child from Relationships Education, Health Education, wider PSHE or relevant National Curriculum Science. This includes puberty, menstruation, correct anatomical names, body ownership, privacy, boundaries, personal safety and scientific teaching about human growth and development.</w:t>
            </w:r>
            <w:r w:rsidRPr="00773451">
              <w:rPr>
                <w:rFonts w:asciiTheme="majorHAnsi" w:hAnsiTheme="majorHAnsi" w:cstheme="majorHAnsi"/>
                <w:color w:val="auto"/>
              </w:rPr>
              <w:br/>
            </w:r>
            <w:r w:rsidRPr="00773451">
              <w:rPr>
                <w:rFonts w:asciiTheme="majorHAnsi" w:hAnsiTheme="majorHAnsi" w:cstheme="majorHAnsi"/>
                <w:color w:val="auto"/>
              </w:rPr>
              <w:br/>
              <w:t>Parents and carers may request withdrawal from some or all of Gateford Park’s additional Year 6 primary sex-education lesson.</w:t>
            </w:r>
          </w:p>
        </w:tc>
      </w:tr>
    </w:tbl>
    <w:p w14:paraId="693D21AA" w14:textId="77777777" w:rsidR="00BC06F8" w:rsidRPr="00773451" w:rsidRDefault="00BC06F8">
      <w:pPr>
        <w:spacing w:after="0"/>
        <w:rPr>
          <w:rFonts w:asciiTheme="majorHAnsi" w:hAnsiTheme="majorHAnsi" w:cstheme="majorHAnsi"/>
          <w:color w:val="auto"/>
        </w:rPr>
      </w:pPr>
    </w:p>
    <w:p w14:paraId="69415850" w14:textId="77777777" w:rsidR="00BC06F8" w:rsidRPr="00773451" w:rsidRDefault="000C23B8">
      <w:pPr>
        <w:rPr>
          <w:rFonts w:asciiTheme="majorHAnsi" w:hAnsiTheme="majorHAnsi" w:cstheme="majorHAnsi"/>
          <w:color w:val="auto"/>
        </w:rPr>
      </w:pPr>
      <w:r w:rsidRPr="00773451">
        <w:rPr>
          <w:rFonts w:asciiTheme="majorHAnsi" w:hAnsiTheme="majorHAnsi" w:cstheme="majorHAnsi"/>
          <w:color w:val="auto"/>
        </w:rPr>
        <w:t>The process is:</w:t>
      </w:r>
    </w:p>
    <w:p w14:paraId="0AE5E1F0" w14:textId="77777777" w:rsidR="00BC06F8" w:rsidRPr="00773451" w:rsidRDefault="000C23B8">
      <w:pPr>
        <w:pStyle w:val="ListNumber"/>
        <w:rPr>
          <w:rFonts w:asciiTheme="majorHAnsi" w:hAnsiTheme="majorHAnsi" w:cstheme="majorHAnsi"/>
          <w:color w:val="auto"/>
        </w:rPr>
      </w:pPr>
      <w:r w:rsidRPr="00773451">
        <w:rPr>
          <w:rFonts w:asciiTheme="majorHAnsi" w:hAnsiTheme="majorHAnsi" w:cstheme="majorHAnsi"/>
          <w:color w:val="auto"/>
        </w:rPr>
        <w:t>A parent or carer writes to the Headteacher, identifying whether the request relates to all or a specific part of the additional Year 6 lesson.</w:t>
      </w:r>
    </w:p>
    <w:p w14:paraId="301964BE" w14:textId="77777777" w:rsidR="00BC06F8" w:rsidRPr="00773451" w:rsidRDefault="000C23B8">
      <w:pPr>
        <w:pStyle w:val="ListNumber"/>
        <w:rPr>
          <w:rFonts w:asciiTheme="majorHAnsi" w:hAnsiTheme="majorHAnsi" w:cstheme="majorHAnsi"/>
          <w:color w:val="auto"/>
        </w:rPr>
      </w:pPr>
      <w:r w:rsidRPr="00773451">
        <w:rPr>
          <w:rFonts w:asciiTheme="majorHAnsi" w:hAnsiTheme="majorHAnsi" w:cstheme="majorHAnsi"/>
          <w:color w:val="auto"/>
        </w:rPr>
        <w:t>The Headteacher offers a discussion to clarify the content, explain the purpose of the programme, answer questions and confirm exactly which elements are eligible for withdrawal.</w:t>
      </w:r>
    </w:p>
    <w:p w14:paraId="593A9B79" w14:textId="77777777" w:rsidR="00BC06F8" w:rsidRPr="00773451" w:rsidRDefault="000C23B8">
      <w:pPr>
        <w:pStyle w:val="ListNumber"/>
        <w:rPr>
          <w:rFonts w:asciiTheme="majorHAnsi" w:hAnsiTheme="majorHAnsi" w:cstheme="majorHAnsi"/>
          <w:color w:val="auto"/>
        </w:rPr>
      </w:pPr>
      <w:r w:rsidRPr="00773451">
        <w:rPr>
          <w:rFonts w:asciiTheme="majorHAnsi" w:hAnsiTheme="majorHAnsi" w:cstheme="majorHAnsi"/>
          <w:color w:val="auto"/>
        </w:rPr>
        <w:t>The request is granted. The discussion is intended to support understanding and is not a condition of approval.</w:t>
      </w:r>
    </w:p>
    <w:p w14:paraId="386B519E" w14:textId="77777777" w:rsidR="00BC06F8" w:rsidRPr="00773451" w:rsidRDefault="000C23B8">
      <w:pPr>
        <w:pStyle w:val="ListNumber"/>
        <w:rPr>
          <w:rFonts w:asciiTheme="majorHAnsi" w:hAnsiTheme="majorHAnsi" w:cstheme="majorHAnsi"/>
          <w:color w:val="auto"/>
        </w:rPr>
      </w:pPr>
      <w:r w:rsidRPr="00773451">
        <w:rPr>
          <w:rFonts w:asciiTheme="majorHAnsi" w:hAnsiTheme="majorHAnsi" w:cstheme="majorHAnsi"/>
          <w:color w:val="auto"/>
        </w:rPr>
        <w:t>The school confirms the agreed arrangements in writing and records them securely.</w:t>
      </w:r>
    </w:p>
    <w:p w14:paraId="0826DA04" w14:textId="77777777" w:rsidR="00BC06F8" w:rsidRPr="00773451" w:rsidRDefault="000C23B8">
      <w:pPr>
        <w:pStyle w:val="ListNumber"/>
        <w:rPr>
          <w:rFonts w:asciiTheme="majorHAnsi" w:hAnsiTheme="majorHAnsi" w:cstheme="majorHAnsi"/>
          <w:color w:val="auto"/>
        </w:rPr>
      </w:pPr>
      <w:r w:rsidRPr="00773451">
        <w:rPr>
          <w:rFonts w:asciiTheme="majorHAnsi" w:hAnsiTheme="majorHAnsi" w:cstheme="majorHAnsi"/>
          <w:color w:val="auto"/>
        </w:rPr>
        <w:t>The pupil receives appropriate, purposeful education during the period of withdrawal and is treated sensitively and without stigma.</w:t>
      </w:r>
    </w:p>
    <w:p w14:paraId="55868718" w14:textId="77777777" w:rsidR="00BC06F8" w:rsidRPr="00773451" w:rsidRDefault="000C23B8">
      <w:pPr>
        <w:pStyle w:val="ListNumber"/>
        <w:rPr>
          <w:rFonts w:asciiTheme="majorHAnsi" w:hAnsiTheme="majorHAnsi" w:cstheme="majorHAnsi"/>
          <w:color w:val="auto"/>
        </w:rPr>
      </w:pPr>
      <w:r w:rsidRPr="00773451">
        <w:rPr>
          <w:rFonts w:asciiTheme="majorHAnsi" w:hAnsiTheme="majorHAnsi" w:cstheme="majorHAnsi"/>
          <w:color w:val="auto"/>
        </w:rPr>
        <w:t>A parent or carer may change or withdraw the request at any time by contacting the Headteacher.</w:t>
      </w:r>
    </w:p>
    <w:p w14:paraId="24F9940A" w14:textId="77777777" w:rsidR="00BC06F8" w:rsidRPr="00773451" w:rsidRDefault="000C23B8">
      <w:pPr>
        <w:rPr>
          <w:rFonts w:asciiTheme="majorHAnsi" w:hAnsiTheme="majorHAnsi" w:cstheme="majorHAnsi"/>
          <w:color w:val="auto"/>
        </w:rPr>
      </w:pPr>
      <w:r w:rsidRPr="00773451">
        <w:rPr>
          <w:rFonts w:asciiTheme="majorHAnsi" w:hAnsiTheme="majorHAnsi" w:cstheme="majorHAnsi"/>
          <w:color w:val="auto"/>
        </w:rPr>
        <w:t>The right to withdraw applies only to planned additional primary sex education. It does not apply to factual, age-appropriate responses to safeguarding concerns or to statutory curriculum content.</w:t>
      </w:r>
    </w:p>
    <w:p w14:paraId="15B101D4" w14:textId="77777777" w:rsidR="00BC06F8" w:rsidRPr="00773451" w:rsidRDefault="000C23B8">
      <w:pPr>
        <w:pStyle w:val="Heading1"/>
        <w:rPr>
          <w:rFonts w:cstheme="majorHAnsi"/>
          <w:color w:val="auto"/>
        </w:rPr>
      </w:pPr>
      <w:r w:rsidRPr="00773451">
        <w:rPr>
          <w:rFonts w:cstheme="majorHAnsi"/>
          <w:color w:val="auto"/>
        </w:rPr>
        <w:lastRenderedPageBreak/>
        <w:t>16. Resources and external visitors</w:t>
      </w:r>
    </w:p>
    <w:p w14:paraId="429FCC5A" w14:textId="77777777" w:rsidR="00BC06F8" w:rsidRPr="00773451" w:rsidRDefault="000C23B8">
      <w:pPr>
        <w:rPr>
          <w:rFonts w:asciiTheme="majorHAnsi" w:hAnsiTheme="majorHAnsi" w:cstheme="majorHAnsi"/>
          <w:color w:val="auto"/>
        </w:rPr>
      </w:pPr>
      <w:r w:rsidRPr="00773451">
        <w:rPr>
          <w:rFonts w:asciiTheme="majorHAnsi" w:hAnsiTheme="majorHAnsi" w:cstheme="majorHAnsi"/>
          <w:color w:val="auto"/>
        </w:rPr>
        <w:t>All resources will be reviewed for factual accuracy, age and developmental appropriateness, safeguarding, accessibility, equality and relevance to the planned curriculum. Teachers must use the school-approved version of sensitive lessons and must not independently add videos, worksheets or online content.</w:t>
      </w:r>
    </w:p>
    <w:p w14:paraId="076F643A" w14:textId="77777777" w:rsidR="00BC06F8" w:rsidRPr="00773451" w:rsidRDefault="000C23B8">
      <w:pPr>
        <w:rPr>
          <w:rFonts w:asciiTheme="majorHAnsi" w:hAnsiTheme="majorHAnsi" w:cstheme="majorHAnsi"/>
          <w:color w:val="auto"/>
        </w:rPr>
      </w:pPr>
      <w:r w:rsidRPr="00773451">
        <w:rPr>
          <w:rFonts w:asciiTheme="majorHAnsi" w:hAnsiTheme="majorHAnsi" w:cstheme="majorHAnsi"/>
          <w:color w:val="auto"/>
        </w:rPr>
        <w:t>External visitors may enhance but will not replace the planned curriculum. The school will check credentials, agree content and resources in advance, ensure teaching is consistent with this policy, and retain responsibility for safeguarding and the quality of provision. A member of school staff will normally remain present.</w:t>
      </w:r>
    </w:p>
    <w:p w14:paraId="5764BC24" w14:textId="77777777" w:rsidR="00BC06F8" w:rsidRPr="00773451" w:rsidRDefault="000C23B8">
      <w:pPr>
        <w:pStyle w:val="Heading1"/>
        <w:rPr>
          <w:rFonts w:cstheme="majorHAnsi"/>
          <w:color w:val="auto"/>
        </w:rPr>
      </w:pPr>
      <w:r w:rsidRPr="00773451">
        <w:rPr>
          <w:rFonts w:cstheme="majorHAnsi"/>
          <w:color w:val="auto"/>
        </w:rPr>
        <w:t>17. Assessment, monitoring and evaluation</w:t>
      </w:r>
    </w:p>
    <w:p w14:paraId="4E929E53" w14:textId="77777777" w:rsidR="00BC06F8" w:rsidRPr="00773451" w:rsidRDefault="000C23B8">
      <w:pPr>
        <w:rPr>
          <w:rFonts w:asciiTheme="majorHAnsi" w:hAnsiTheme="majorHAnsi" w:cstheme="majorHAnsi"/>
          <w:color w:val="auto"/>
        </w:rPr>
      </w:pPr>
      <w:r w:rsidRPr="00773451">
        <w:rPr>
          <w:rFonts w:asciiTheme="majorHAnsi" w:hAnsiTheme="majorHAnsi" w:cstheme="majorHAnsi"/>
          <w:color w:val="auto"/>
        </w:rPr>
        <w:t>Assessment in PSHE and RSHE is used to establish prior knowledge, identify misconceptions, adapt teaching and evaluate progress; it is not used to grade pupils’ personal beliefs or experiences. Approaches may include baseline and end-point activities, discussion, pupil reflection, scenario responses, teacher observation and review of work.</w:t>
      </w:r>
    </w:p>
    <w:p w14:paraId="69D0A98C" w14:textId="77777777" w:rsidR="00BC06F8" w:rsidRPr="00773451" w:rsidRDefault="000C23B8">
      <w:pPr>
        <w:rPr>
          <w:rFonts w:asciiTheme="majorHAnsi" w:hAnsiTheme="majorHAnsi" w:cstheme="majorHAnsi"/>
          <w:color w:val="auto"/>
        </w:rPr>
      </w:pPr>
      <w:r w:rsidRPr="00773451">
        <w:rPr>
          <w:rFonts w:asciiTheme="majorHAnsi" w:hAnsiTheme="majorHAnsi" w:cstheme="majorHAnsi"/>
          <w:color w:val="auto"/>
        </w:rPr>
        <w:t>The PSHE/RSHE Subject Leader will monitor provision through:</w:t>
      </w:r>
    </w:p>
    <w:p w14:paraId="05054012" w14:textId="77777777" w:rsidR="00BC06F8" w:rsidRPr="00773451" w:rsidRDefault="000C23B8">
      <w:pPr>
        <w:pStyle w:val="ListBullet"/>
        <w:rPr>
          <w:rFonts w:asciiTheme="majorHAnsi" w:hAnsiTheme="majorHAnsi" w:cstheme="majorHAnsi"/>
          <w:color w:val="auto"/>
        </w:rPr>
      </w:pPr>
      <w:r w:rsidRPr="00773451">
        <w:rPr>
          <w:rFonts w:asciiTheme="majorHAnsi" w:hAnsiTheme="majorHAnsi" w:cstheme="majorHAnsi"/>
          <w:color w:val="auto"/>
        </w:rPr>
        <w:t>curriculum and resource review, including statutory-objective mapping;</w:t>
      </w:r>
    </w:p>
    <w:p w14:paraId="3577AEB5" w14:textId="77777777" w:rsidR="00BC06F8" w:rsidRPr="00773451" w:rsidRDefault="000C23B8">
      <w:pPr>
        <w:pStyle w:val="ListBullet"/>
        <w:rPr>
          <w:rFonts w:asciiTheme="majorHAnsi" w:hAnsiTheme="majorHAnsi" w:cstheme="majorHAnsi"/>
          <w:color w:val="auto"/>
        </w:rPr>
      </w:pPr>
      <w:r w:rsidRPr="00773451">
        <w:rPr>
          <w:rFonts w:asciiTheme="majorHAnsi" w:hAnsiTheme="majorHAnsi" w:cstheme="majorHAnsi"/>
          <w:color w:val="auto"/>
        </w:rPr>
        <w:t>planning scrutiny and review of adaptation and sequencing;</w:t>
      </w:r>
    </w:p>
    <w:p w14:paraId="4B762A1F" w14:textId="77777777" w:rsidR="00BC06F8" w:rsidRPr="00773451" w:rsidRDefault="000C23B8">
      <w:pPr>
        <w:pStyle w:val="ListBullet"/>
        <w:rPr>
          <w:rFonts w:asciiTheme="majorHAnsi" w:hAnsiTheme="majorHAnsi" w:cstheme="majorHAnsi"/>
          <w:color w:val="auto"/>
        </w:rPr>
      </w:pPr>
      <w:r w:rsidRPr="00773451">
        <w:rPr>
          <w:rFonts w:asciiTheme="majorHAnsi" w:hAnsiTheme="majorHAnsi" w:cstheme="majorHAnsi"/>
          <w:color w:val="auto"/>
        </w:rPr>
        <w:t>learning walks and discussion with teachers;</w:t>
      </w:r>
    </w:p>
    <w:p w14:paraId="0F3AD556" w14:textId="77777777" w:rsidR="00BC06F8" w:rsidRPr="00773451" w:rsidRDefault="000C23B8">
      <w:pPr>
        <w:pStyle w:val="ListBullet"/>
        <w:rPr>
          <w:rFonts w:asciiTheme="majorHAnsi" w:hAnsiTheme="majorHAnsi" w:cstheme="majorHAnsi"/>
          <w:color w:val="auto"/>
        </w:rPr>
      </w:pPr>
      <w:r w:rsidRPr="00773451">
        <w:rPr>
          <w:rFonts w:asciiTheme="majorHAnsi" w:hAnsiTheme="majorHAnsi" w:cstheme="majorHAnsi"/>
          <w:color w:val="auto"/>
        </w:rPr>
        <w:t>pupil voice, with particular attention to safety, inclusion and relevance;</w:t>
      </w:r>
    </w:p>
    <w:p w14:paraId="5F16F133" w14:textId="77777777" w:rsidR="00BC06F8" w:rsidRPr="00773451" w:rsidRDefault="000C23B8">
      <w:pPr>
        <w:pStyle w:val="ListBullet"/>
        <w:rPr>
          <w:rFonts w:asciiTheme="majorHAnsi" w:hAnsiTheme="majorHAnsi" w:cstheme="majorHAnsi"/>
          <w:color w:val="auto"/>
        </w:rPr>
      </w:pPr>
      <w:r w:rsidRPr="00773451">
        <w:rPr>
          <w:rFonts w:asciiTheme="majorHAnsi" w:hAnsiTheme="majorHAnsi" w:cstheme="majorHAnsi"/>
          <w:color w:val="auto"/>
        </w:rPr>
        <w:t>review of assessment evidence and outcomes;</w:t>
      </w:r>
    </w:p>
    <w:p w14:paraId="0E300AC5" w14:textId="77777777" w:rsidR="00BC06F8" w:rsidRPr="00773451" w:rsidRDefault="000C23B8">
      <w:pPr>
        <w:pStyle w:val="ListBullet"/>
        <w:rPr>
          <w:rFonts w:asciiTheme="majorHAnsi" w:hAnsiTheme="majorHAnsi" w:cstheme="majorHAnsi"/>
          <w:color w:val="auto"/>
        </w:rPr>
      </w:pPr>
      <w:r w:rsidRPr="00773451">
        <w:rPr>
          <w:rFonts w:asciiTheme="majorHAnsi" w:hAnsiTheme="majorHAnsi" w:cstheme="majorHAnsi"/>
          <w:color w:val="auto"/>
        </w:rPr>
        <w:t>staff confidence and training needs;</w:t>
      </w:r>
    </w:p>
    <w:p w14:paraId="6419E7DA" w14:textId="77777777" w:rsidR="00BC06F8" w:rsidRPr="00773451" w:rsidRDefault="000C23B8">
      <w:pPr>
        <w:pStyle w:val="ListBullet"/>
        <w:rPr>
          <w:rFonts w:asciiTheme="majorHAnsi" w:hAnsiTheme="majorHAnsi" w:cstheme="majorHAnsi"/>
          <w:color w:val="auto"/>
        </w:rPr>
      </w:pPr>
      <w:r w:rsidRPr="00773451">
        <w:rPr>
          <w:rFonts w:asciiTheme="majorHAnsi" w:hAnsiTheme="majorHAnsi" w:cstheme="majorHAnsi"/>
          <w:color w:val="auto"/>
        </w:rPr>
        <w:t>parent feedback and consultation records; and</w:t>
      </w:r>
    </w:p>
    <w:p w14:paraId="50E0908D" w14:textId="77777777" w:rsidR="00BC06F8" w:rsidRPr="00773451" w:rsidRDefault="000C23B8">
      <w:pPr>
        <w:pStyle w:val="ListBullet"/>
        <w:rPr>
          <w:rFonts w:asciiTheme="majorHAnsi" w:hAnsiTheme="majorHAnsi" w:cstheme="majorHAnsi"/>
          <w:color w:val="auto"/>
        </w:rPr>
      </w:pPr>
      <w:r w:rsidRPr="00773451">
        <w:rPr>
          <w:rFonts w:asciiTheme="majorHAnsi" w:hAnsiTheme="majorHAnsi" w:cstheme="majorHAnsi"/>
          <w:color w:val="auto"/>
        </w:rPr>
        <w:t>reporting to the Headteacher and Governing Body.</w:t>
      </w:r>
    </w:p>
    <w:p w14:paraId="521662D0" w14:textId="77777777" w:rsidR="00BC06F8" w:rsidRPr="00773451" w:rsidRDefault="000C23B8">
      <w:pPr>
        <w:rPr>
          <w:rFonts w:asciiTheme="majorHAnsi" w:hAnsiTheme="majorHAnsi" w:cstheme="majorHAnsi"/>
          <w:color w:val="auto"/>
        </w:rPr>
      </w:pPr>
      <w:r w:rsidRPr="00773451">
        <w:rPr>
          <w:rFonts w:asciiTheme="majorHAnsi" w:hAnsiTheme="majorHAnsi" w:cstheme="majorHAnsi"/>
          <w:color w:val="auto"/>
        </w:rPr>
        <w:t>The policy and curriculum will be reviewed annually and sooner where legislation, statutory guidance, safeguarding risks, local need or evaluation indicates that a change is required.</w:t>
      </w:r>
    </w:p>
    <w:p w14:paraId="3FD9AD7D" w14:textId="77777777" w:rsidR="00BC06F8" w:rsidRPr="00773451" w:rsidRDefault="000C23B8">
      <w:pPr>
        <w:pStyle w:val="Heading1"/>
        <w:rPr>
          <w:rFonts w:cstheme="majorHAnsi"/>
          <w:color w:val="auto"/>
        </w:rPr>
      </w:pPr>
      <w:r w:rsidRPr="00773451">
        <w:rPr>
          <w:rFonts w:cstheme="majorHAnsi"/>
          <w:color w:val="auto"/>
        </w:rPr>
        <w:t>18. Complaints</w:t>
      </w:r>
    </w:p>
    <w:p w14:paraId="1CE16BC7" w14:textId="77777777" w:rsidR="00BC06F8" w:rsidRPr="00773451" w:rsidRDefault="000C23B8">
      <w:pPr>
        <w:rPr>
          <w:rFonts w:asciiTheme="majorHAnsi" w:hAnsiTheme="majorHAnsi" w:cstheme="majorHAnsi"/>
          <w:color w:val="auto"/>
        </w:rPr>
      </w:pPr>
      <w:r w:rsidRPr="00773451">
        <w:rPr>
          <w:rFonts w:asciiTheme="majorHAnsi" w:hAnsiTheme="majorHAnsi" w:cstheme="majorHAnsi"/>
          <w:color w:val="auto"/>
        </w:rPr>
        <w:t>Questions or concerns should normally be raised first with the class teacher, PSHE/RSHE Subject Leader or Headteacher so that they can be resolved promptly. A parent or carer who remains dissatisfied may use the school’s published Complaints Policy. Safeguarding concerns will be managed through safeguarding procedures rather than the complaints process alone.</w:t>
      </w:r>
    </w:p>
    <w:p w14:paraId="0EF08331" w14:textId="77777777" w:rsidR="00BC06F8" w:rsidRPr="00773451" w:rsidRDefault="000C23B8">
      <w:pPr>
        <w:pStyle w:val="Heading1"/>
        <w:rPr>
          <w:rFonts w:cstheme="majorHAnsi"/>
          <w:color w:val="auto"/>
        </w:rPr>
      </w:pPr>
      <w:r w:rsidRPr="00773451">
        <w:rPr>
          <w:rFonts w:cstheme="majorHAnsi"/>
          <w:color w:val="auto"/>
        </w:rPr>
        <w:t>19. Related policies and documents</w:t>
      </w:r>
    </w:p>
    <w:p w14:paraId="3BE5B6BC" w14:textId="77777777" w:rsidR="00BC06F8" w:rsidRPr="00773451" w:rsidRDefault="000C23B8">
      <w:pPr>
        <w:pStyle w:val="ListBullet"/>
        <w:rPr>
          <w:rFonts w:asciiTheme="majorHAnsi" w:hAnsiTheme="majorHAnsi" w:cstheme="majorHAnsi"/>
          <w:color w:val="auto"/>
        </w:rPr>
      </w:pPr>
      <w:r w:rsidRPr="00773451">
        <w:rPr>
          <w:rFonts w:asciiTheme="majorHAnsi" w:hAnsiTheme="majorHAnsi" w:cstheme="majorHAnsi"/>
          <w:color w:val="auto"/>
        </w:rPr>
        <w:t>Safeguarding and Child Protection Policy</w:t>
      </w:r>
    </w:p>
    <w:p w14:paraId="76A00C28" w14:textId="77777777" w:rsidR="00BC06F8" w:rsidRPr="00773451" w:rsidRDefault="000C23B8">
      <w:pPr>
        <w:pStyle w:val="ListBullet"/>
        <w:rPr>
          <w:rFonts w:asciiTheme="majorHAnsi" w:hAnsiTheme="majorHAnsi" w:cstheme="majorHAnsi"/>
          <w:color w:val="auto"/>
        </w:rPr>
      </w:pPr>
      <w:r w:rsidRPr="00773451">
        <w:rPr>
          <w:rFonts w:asciiTheme="majorHAnsi" w:hAnsiTheme="majorHAnsi" w:cstheme="majorHAnsi"/>
          <w:color w:val="auto"/>
        </w:rPr>
        <w:t>Behaviour and Relationships Policy and Responsible Behaviour Curriculum</w:t>
      </w:r>
    </w:p>
    <w:p w14:paraId="74FF4DC5" w14:textId="77777777" w:rsidR="00BC06F8" w:rsidRPr="00773451" w:rsidRDefault="000C23B8">
      <w:pPr>
        <w:pStyle w:val="ListBullet"/>
        <w:rPr>
          <w:rFonts w:asciiTheme="majorHAnsi" w:hAnsiTheme="majorHAnsi" w:cstheme="majorHAnsi"/>
          <w:color w:val="auto"/>
        </w:rPr>
      </w:pPr>
      <w:r w:rsidRPr="00773451">
        <w:rPr>
          <w:rFonts w:asciiTheme="majorHAnsi" w:hAnsiTheme="majorHAnsi" w:cstheme="majorHAnsi"/>
          <w:color w:val="auto"/>
        </w:rPr>
        <w:t>Child-on-Child Abuse Policy</w:t>
      </w:r>
    </w:p>
    <w:p w14:paraId="0157667F" w14:textId="77777777" w:rsidR="00BC06F8" w:rsidRPr="00773451" w:rsidRDefault="000C23B8">
      <w:pPr>
        <w:pStyle w:val="ListBullet"/>
        <w:rPr>
          <w:rFonts w:asciiTheme="majorHAnsi" w:hAnsiTheme="majorHAnsi" w:cstheme="majorHAnsi"/>
          <w:color w:val="auto"/>
        </w:rPr>
      </w:pPr>
      <w:r w:rsidRPr="00773451">
        <w:rPr>
          <w:rFonts w:asciiTheme="majorHAnsi" w:hAnsiTheme="majorHAnsi" w:cstheme="majorHAnsi"/>
          <w:color w:val="auto"/>
        </w:rPr>
        <w:t>Anti-Bullying Policy</w:t>
      </w:r>
    </w:p>
    <w:p w14:paraId="1103C738" w14:textId="77777777" w:rsidR="00BC06F8" w:rsidRPr="00773451" w:rsidRDefault="000C23B8">
      <w:pPr>
        <w:pStyle w:val="ListBullet"/>
        <w:rPr>
          <w:rFonts w:asciiTheme="majorHAnsi" w:hAnsiTheme="majorHAnsi" w:cstheme="majorHAnsi"/>
          <w:color w:val="auto"/>
        </w:rPr>
      </w:pPr>
      <w:r w:rsidRPr="00773451">
        <w:rPr>
          <w:rFonts w:asciiTheme="majorHAnsi" w:hAnsiTheme="majorHAnsi" w:cstheme="majorHAnsi"/>
          <w:color w:val="auto"/>
        </w:rPr>
        <w:t>Online Safety Policy and Acceptable Use Agreements</w:t>
      </w:r>
    </w:p>
    <w:p w14:paraId="58FE61D8" w14:textId="77777777" w:rsidR="00BC06F8" w:rsidRPr="00773451" w:rsidRDefault="000C23B8">
      <w:pPr>
        <w:pStyle w:val="ListBullet"/>
        <w:rPr>
          <w:rFonts w:asciiTheme="majorHAnsi" w:hAnsiTheme="majorHAnsi" w:cstheme="majorHAnsi"/>
          <w:color w:val="auto"/>
        </w:rPr>
      </w:pPr>
      <w:r w:rsidRPr="00773451">
        <w:rPr>
          <w:rFonts w:asciiTheme="majorHAnsi" w:hAnsiTheme="majorHAnsi" w:cstheme="majorHAnsi"/>
          <w:color w:val="auto"/>
        </w:rPr>
        <w:t>Equality Policy and Equality Objectives</w:t>
      </w:r>
    </w:p>
    <w:p w14:paraId="31FC9125" w14:textId="77777777" w:rsidR="00BC06F8" w:rsidRPr="00773451" w:rsidRDefault="000C23B8">
      <w:pPr>
        <w:pStyle w:val="ListBullet"/>
        <w:rPr>
          <w:rFonts w:asciiTheme="majorHAnsi" w:hAnsiTheme="majorHAnsi" w:cstheme="majorHAnsi"/>
          <w:color w:val="auto"/>
        </w:rPr>
      </w:pPr>
      <w:r w:rsidRPr="00773451">
        <w:rPr>
          <w:rFonts w:asciiTheme="majorHAnsi" w:hAnsiTheme="majorHAnsi" w:cstheme="majorHAnsi"/>
          <w:color w:val="auto"/>
        </w:rPr>
        <w:t>SEND Policy and SEND Information Report</w:t>
      </w:r>
    </w:p>
    <w:p w14:paraId="4159095D" w14:textId="77777777" w:rsidR="00BC06F8" w:rsidRPr="00773451" w:rsidRDefault="000C23B8">
      <w:pPr>
        <w:pStyle w:val="ListBullet"/>
        <w:rPr>
          <w:rFonts w:asciiTheme="majorHAnsi" w:hAnsiTheme="majorHAnsi" w:cstheme="majorHAnsi"/>
          <w:color w:val="auto"/>
        </w:rPr>
      </w:pPr>
      <w:r w:rsidRPr="00773451">
        <w:rPr>
          <w:rFonts w:asciiTheme="majorHAnsi" w:hAnsiTheme="majorHAnsi" w:cstheme="majorHAnsi"/>
          <w:color w:val="auto"/>
        </w:rPr>
        <w:t>Science Curriculum and Policy</w:t>
      </w:r>
    </w:p>
    <w:p w14:paraId="0FC91539" w14:textId="77777777" w:rsidR="00BC06F8" w:rsidRPr="00773451" w:rsidRDefault="000C23B8">
      <w:pPr>
        <w:pStyle w:val="ListBullet"/>
        <w:rPr>
          <w:rFonts w:asciiTheme="majorHAnsi" w:hAnsiTheme="majorHAnsi" w:cstheme="majorHAnsi"/>
          <w:color w:val="auto"/>
        </w:rPr>
      </w:pPr>
      <w:r w:rsidRPr="00773451">
        <w:rPr>
          <w:rFonts w:asciiTheme="majorHAnsi" w:hAnsiTheme="majorHAnsi" w:cstheme="majorHAnsi"/>
          <w:color w:val="auto"/>
        </w:rPr>
        <w:t>Mental Health and Wellbeing provision</w:t>
      </w:r>
    </w:p>
    <w:p w14:paraId="303FD66B" w14:textId="77777777" w:rsidR="00BC06F8" w:rsidRPr="00773451" w:rsidRDefault="000C23B8">
      <w:pPr>
        <w:pStyle w:val="ListBullet"/>
        <w:rPr>
          <w:rFonts w:asciiTheme="majorHAnsi" w:hAnsiTheme="majorHAnsi" w:cstheme="majorHAnsi"/>
          <w:color w:val="auto"/>
        </w:rPr>
      </w:pPr>
      <w:r w:rsidRPr="00773451">
        <w:rPr>
          <w:rFonts w:asciiTheme="majorHAnsi" w:hAnsiTheme="majorHAnsi" w:cstheme="majorHAnsi"/>
          <w:color w:val="auto"/>
        </w:rPr>
        <w:t>Complaints Policy</w:t>
      </w:r>
    </w:p>
    <w:p w14:paraId="1C118EE1" w14:textId="77777777" w:rsidR="00BC06F8" w:rsidRPr="00773451" w:rsidRDefault="000C23B8">
      <w:pPr>
        <w:pStyle w:val="ListBullet"/>
        <w:rPr>
          <w:rFonts w:asciiTheme="majorHAnsi" w:hAnsiTheme="majorHAnsi" w:cstheme="majorHAnsi"/>
          <w:color w:val="auto"/>
        </w:rPr>
      </w:pPr>
      <w:r w:rsidRPr="00773451">
        <w:rPr>
          <w:rFonts w:asciiTheme="majorHAnsi" w:hAnsiTheme="majorHAnsi" w:cstheme="majorHAnsi"/>
          <w:color w:val="auto"/>
        </w:rPr>
        <w:t>PSHE and RSHE Curriculum Structure and long-term overview</w:t>
      </w:r>
    </w:p>
    <w:p w14:paraId="68A31691" w14:textId="77777777" w:rsidR="00BC06F8" w:rsidRPr="00773451" w:rsidRDefault="000C23B8">
      <w:pPr>
        <w:pStyle w:val="Heading1"/>
        <w:rPr>
          <w:rFonts w:cstheme="majorHAnsi"/>
          <w:color w:val="auto"/>
        </w:rPr>
      </w:pPr>
      <w:r w:rsidRPr="00773451">
        <w:rPr>
          <w:rFonts w:cstheme="majorHAnsi"/>
          <w:color w:val="auto"/>
        </w:rPr>
        <w:lastRenderedPageBreak/>
        <w:t>20. Key national guidance</w:t>
      </w:r>
    </w:p>
    <w:p w14:paraId="53A5A7CB" w14:textId="77777777" w:rsidR="00BC06F8" w:rsidRPr="00773451" w:rsidRDefault="000C23B8">
      <w:pPr>
        <w:pStyle w:val="ListBullet"/>
        <w:rPr>
          <w:rFonts w:asciiTheme="majorHAnsi" w:hAnsiTheme="majorHAnsi" w:cstheme="majorHAnsi"/>
          <w:color w:val="auto"/>
        </w:rPr>
      </w:pPr>
      <w:hyperlink r:id="rId9">
        <w:r w:rsidRPr="00773451">
          <w:rPr>
            <w:rFonts w:asciiTheme="majorHAnsi" w:hAnsiTheme="majorHAnsi" w:cstheme="majorHAnsi"/>
            <w:color w:val="auto"/>
            <w:u w:val="single"/>
          </w:rPr>
          <w:t>DfE: Relationships Education, Relationships and Sex Education (RSE) and Health Education - statutory guidance for introduction on 1 September 2026</w:t>
        </w:r>
      </w:hyperlink>
    </w:p>
    <w:p w14:paraId="1522FEE6" w14:textId="77777777" w:rsidR="00BC06F8" w:rsidRPr="00773451" w:rsidRDefault="000C23B8">
      <w:pPr>
        <w:pStyle w:val="ListBullet"/>
        <w:rPr>
          <w:rFonts w:asciiTheme="majorHAnsi" w:hAnsiTheme="majorHAnsi" w:cstheme="majorHAnsi"/>
          <w:color w:val="auto"/>
        </w:rPr>
      </w:pPr>
      <w:hyperlink r:id="rId10">
        <w:r w:rsidRPr="00773451">
          <w:rPr>
            <w:rFonts w:asciiTheme="majorHAnsi" w:hAnsiTheme="majorHAnsi" w:cstheme="majorHAnsi"/>
            <w:color w:val="auto"/>
            <w:u w:val="single"/>
          </w:rPr>
          <w:t>DfE: Relationships Education (Primary)</w:t>
        </w:r>
      </w:hyperlink>
    </w:p>
    <w:p w14:paraId="7A998376" w14:textId="77777777" w:rsidR="00BC06F8" w:rsidRPr="00773451" w:rsidRDefault="000C23B8">
      <w:pPr>
        <w:pStyle w:val="ListBullet"/>
        <w:rPr>
          <w:rFonts w:asciiTheme="majorHAnsi" w:hAnsiTheme="majorHAnsi" w:cstheme="majorHAnsi"/>
          <w:color w:val="auto"/>
        </w:rPr>
      </w:pPr>
      <w:hyperlink r:id="rId11">
        <w:r w:rsidRPr="00773451">
          <w:rPr>
            <w:rFonts w:asciiTheme="majorHAnsi" w:hAnsiTheme="majorHAnsi" w:cstheme="majorHAnsi"/>
            <w:color w:val="auto"/>
            <w:u w:val="single"/>
          </w:rPr>
          <w:t>DfE: National Curriculum in England - Science programmes of study</w:t>
        </w:r>
      </w:hyperlink>
    </w:p>
    <w:p w14:paraId="6E5531C3" w14:textId="77777777" w:rsidR="00BC06F8" w:rsidRPr="00773451" w:rsidRDefault="000C23B8">
      <w:pPr>
        <w:pStyle w:val="ListBullet"/>
        <w:rPr>
          <w:rFonts w:asciiTheme="majorHAnsi" w:hAnsiTheme="majorHAnsi" w:cstheme="majorHAnsi"/>
          <w:color w:val="auto"/>
        </w:rPr>
      </w:pPr>
      <w:hyperlink r:id="rId12">
        <w:r w:rsidRPr="00773451">
          <w:rPr>
            <w:rFonts w:asciiTheme="majorHAnsi" w:hAnsiTheme="majorHAnsi" w:cstheme="majorHAnsi"/>
            <w:color w:val="auto"/>
            <w:u w:val="single"/>
          </w:rPr>
          <w:t>DfE: Keeping Children Safe in Education</w:t>
        </w:r>
      </w:hyperlink>
    </w:p>
    <w:p w14:paraId="5562F542" w14:textId="77777777" w:rsidR="00BC06F8" w:rsidRPr="00773451" w:rsidRDefault="000C23B8">
      <w:pPr>
        <w:pStyle w:val="ListBullet"/>
        <w:rPr>
          <w:rFonts w:asciiTheme="majorHAnsi" w:hAnsiTheme="majorHAnsi" w:cstheme="majorHAnsi"/>
          <w:color w:val="auto"/>
        </w:rPr>
      </w:pPr>
      <w:hyperlink r:id="rId13">
        <w:r w:rsidRPr="00773451">
          <w:rPr>
            <w:rFonts w:asciiTheme="majorHAnsi" w:hAnsiTheme="majorHAnsi" w:cstheme="majorHAnsi"/>
            <w:color w:val="auto"/>
            <w:u w:val="single"/>
          </w:rPr>
          <w:t>Equality Act 2010: advice for schools</w:t>
        </w:r>
      </w:hyperlink>
    </w:p>
    <w:p w14:paraId="5067C2B6" w14:textId="77777777" w:rsidR="00BC06F8" w:rsidRPr="00773451" w:rsidRDefault="000C23B8">
      <w:pPr>
        <w:rPr>
          <w:rFonts w:asciiTheme="majorHAnsi" w:hAnsiTheme="majorHAnsi" w:cstheme="majorHAnsi"/>
          <w:color w:val="auto"/>
        </w:rPr>
      </w:pPr>
      <w:r w:rsidRPr="00773451">
        <w:rPr>
          <w:rFonts w:asciiTheme="majorHAnsi" w:hAnsiTheme="majorHAnsi" w:cstheme="majorHAnsi"/>
          <w:color w:val="auto"/>
        </w:rPr>
        <w:br w:type="page"/>
      </w:r>
    </w:p>
    <w:p w14:paraId="37A5A2E0" w14:textId="77777777" w:rsidR="00BC06F8" w:rsidRPr="00773451" w:rsidRDefault="000C23B8">
      <w:pPr>
        <w:pStyle w:val="Title"/>
        <w:jc w:val="center"/>
        <w:rPr>
          <w:rFonts w:cstheme="majorHAnsi"/>
          <w:color w:val="auto"/>
        </w:rPr>
      </w:pPr>
      <w:r w:rsidRPr="00773451">
        <w:rPr>
          <w:rFonts w:cstheme="majorHAnsi"/>
          <w:color w:val="auto"/>
        </w:rPr>
        <w:lastRenderedPageBreak/>
        <w:t>Appendix 1</w:t>
      </w:r>
    </w:p>
    <w:p w14:paraId="68662E49" w14:textId="77777777" w:rsidR="00BC06F8" w:rsidRPr="00773451" w:rsidRDefault="000C23B8">
      <w:pPr>
        <w:pStyle w:val="Heading1"/>
        <w:jc w:val="center"/>
        <w:rPr>
          <w:rFonts w:cstheme="majorHAnsi"/>
          <w:color w:val="auto"/>
        </w:rPr>
      </w:pPr>
      <w:r w:rsidRPr="00773451">
        <w:rPr>
          <w:rFonts w:cstheme="majorHAnsi"/>
          <w:color w:val="auto"/>
        </w:rPr>
        <w:t>Gateford Park PSHE and RSHE Curriculum Structure</w:t>
      </w:r>
    </w:p>
    <w:p w14:paraId="330A883A" w14:textId="77777777" w:rsidR="00BC06F8" w:rsidRPr="00773451" w:rsidRDefault="000C23B8">
      <w:pPr>
        <w:jc w:val="center"/>
        <w:rPr>
          <w:rFonts w:asciiTheme="majorHAnsi" w:hAnsiTheme="majorHAnsi" w:cstheme="majorHAnsi"/>
          <w:color w:val="auto"/>
        </w:rPr>
      </w:pPr>
      <w:r w:rsidRPr="00773451">
        <w:rPr>
          <w:rFonts w:asciiTheme="majorHAnsi" w:hAnsiTheme="majorHAnsi" w:cstheme="majorHAnsi"/>
          <w:b/>
          <w:color w:val="auto"/>
        </w:rPr>
        <w:t>How statutory RSHE, the Responsible Behaviour Curriculum and PARK values work together</w:t>
      </w:r>
    </w:p>
    <w:p w14:paraId="3618ED84" w14:textId="77777777" w:rsidR="00BC06F8" w:rsidRPr="00773451" w:rsidRDefault="000C23B8">
      <w:pPr>
        <w:pStyle w:val="Heading2"/>
        <w:rPr>
          <w:rFonts w:cstheme="majorHAnsi"/>
          <w:color w:val="auto"/>
        </w:rPr>
      </w:pPr>
      <w:r w:rsidRPr="00773451">
        <w:rPr>
          <w:rFonts w:cstheme="majorHAnsi"/>
          <w:color w:val="auto"/>
        </w:rPr>
        <w:t>Our curriculum statement</w:t>
      </w:r>
    </w:p>
    <w:tbl>
      <w:tblPr>
        <w:tblW w:w="0" w:type="auto"/>
        <w:jc w:val="center"/>
        <w:tblLook w:val="04A0" w:firstRow="1" w:lastRow="0" w:firstColumn="1" w:lastColumn="0" w:noHBand="0" w:noVBand="1"/>
      </w:tblPr>
      <w:tblGrid>
        <w:gridCol w:w="10060"/>
      </w:tblGrid>
      <w:tr w:rsidR="00BC06F8" w:rsidRPr="00773451" w14:paraId="7FCA82AF" w14:textId="77777777">
        <w:trPr>
          <w:cantSplit/>
          <w:jc w:val="center"/>
        </w:trPr>
        <w:tc>
          <w:tcPr>
            <w:tcW w:w="10080" w:type="dxa"/>
            <w:tcBorders>
              <w:top w:val="single" w:sz="8" w:space="0" w:color="4E6B5B"/>
              <w:left w:val="single" w:sz="8" w:space="0" w:color="4E6B5B"/>
              <w:bottom w:val="single" w:sz="8" w:space="0" w:color="4E6B5B"/>
              <w:right w:val="single" w:sz="8" w:space="0" w:color="4E6B5B"/>
            </w:tcBorders>
            <w:shd w:val="clear" w:color="auto" w:fill="EAF1EC"/>
            <w:tcMar>
              <w:top w:w="140" w:type="dxa"/>
              <w:left w:w="160" w:type="dxa"/>
              <w:bottom w:w="140" w:type="dxa"/>
              <w:right w:w="160" w:type="dxa"/>
            </w:tcMar>
          </w:tcPr>
          <w:p w14:paraId="755CAFA0" w14:textId="77777777" w:rsidR="00BC06F8" w:rsidRPr="00773451" w:rsidRDefault="000C23B8">
            <w:pPr>
              <w:rPr>
                <w:rFonts w:asciiTheme="majorHAnsi" w:hAnsiTheme="majorHAnsi" w:cstheme="majorHAnsi"/>
                <w:color w:val="auto"/>
              </w:rPr>
            </w:pPr>
            <w:r w:rsidRPr="00773451">
              <w:rPr>
                <w:rFonts w:asciiTheme="majorHAnsi" w:hAnsiTheme="majorHAnsi" w:cstheme="majorHAnsi"/>
                <w:color w:val="auto"/>
              </w:rPr>
              <w:br/>
              <w:t>At Gateford Park, statutory Relationships and Health Education is delivered through our PSHE scheme. Wider PSHE learning, including citizenship, economic wellbeing, aspiration, community responsibility and preparation for life beyond school, is taught through our Responsible Behaviour Curriculum, PARK values, assemblies and planned follow-up activities. Together, these provide a coherent and progressive programme of personal development.</w:t>
            </w:r>
          </w:p>
        </w:tc>
      </w:tr>
    </w:tbl>
    <w:p w14:paraId="170473A1" w14:textId="77777777" w:rsidR="00BC06F8" w:rsidRPr="00773451" w:rsidRDefault="00BC06F8">
      <w:pPr>
        <w:spacing w:after="0"/>
        <w:rPr>
          <w:rFonts w:asciiTheme="majorHAnsi" w:hAnsiTheme="majorHAnsi" w:cstheme="majorHAnsi"/>
          <w:color w:val="auto"/>
        </w:rPr>
      </w:pPr>
    </w:p>
    <w:p w14:paraId="20D4AB4D" w14:textId="77777777" w:rsidR="00BC06F8" w:rsidRPr="00773451" w:rsidRDefault="000C23B8">
      <w:pPr>
        <w:pStyle w:val="Heading2"/>
        <w:rPr>
          <w:rFonts w:cstheme="majorHAnsi"/>
          <w:color w:val="auto"/>
        </w:rPr>
      </w:pPr>
      <w:r w:rsidRPr="00773451">
        <w:rPr>
          <w:rFonts w:cstheme="majorHAnsi"/>
          <w:color w:val="auto"/>
        </w:rPr>
        <w:t>The three strands of our PSHE and RSHE curriculum</w:t>
      </w:r>
    </w:p>
    <w:tbl>
      <w:tblPr>
        <w:tblStyle w:val="TableGrid"/>
        <w:tblW w:w="0" w:type="auto"/>
        <w:jc w:val="center"/>
        <w:tblLook w:val="04A0" w:firstRow="1" w:lastRow="0" w:firstColumn="1" w:lastColumn="0" w:noHBand="0" w:noVBand="1"/>
      </w:tblPr>
      <w:tblGrid>
        <w:gridCol w:w="3356"/>
        <w:gridCol w:w="3357"/>
        <w:gridCol w:w="3357"/>
      </w:tblGrid>
      <w:tr w:rsidR="00BC06F8" w:rsidRPr="00773451" w14:paraId="1F9799F2" w14:textId="77777777">
        <w:trPr>
          <w:cantSplit/>
          <w:tblHeader/>
          <w:jc w:val="center"/>
        </w:trPr>
        <w:tc>
          <w:tcPr>
            <w:tcW w:w="3360" w:type="dxa"/>
            <w:shd w:val="clear" w:color="auto" w:fill="4E6B5B"/>
            <w:tcMar>
              <w:top w:w="80" w:type="dxa"/>
              <w:left w:w="100" w:type="dxa"/>
              <w:bottom w:w="80" w:type="dxa"/>
              <w:right w:w="100" w:type="dxa"/>
            </w:tcMar>
            <w:vAlign w:val="center"/>
          </w:tcPr>
          <w:p w14:paraId="19BC6B36" w14:textId="77777777" w:rsidR="00BC06F8" w:rsidRPr="00773451" w:rsidRDefault="000C23B8">
            <w:pPr>
              <w:spacing w:after="40"/>
              <w:rPr>
                <w:rFonts w:asciiTheme="majorHAnsi" w:hAnsiTheme="majorHAnsi" w:cstheme="majorHAnsi"/>
                <w:color w:val="auto"/>
              </w:rPr>
            </w:pPr>
            <w:r w:rsidRPr="00773451">
              <w:rPr>
                <w:rFonts w:asciiTheme="majorHAnsi" w:hAnsiTheme="majorHAnsi" w:cstheme="majorHAnsi"/>
                <w:b/>
                <w:color w:val="auto"/>
                <w:sz w:val="16"/>
              </w:rPr>
              <w:t>1. Relationships</w:t>
            </w:r>
          </w:p>
        </w:tc>
        <w:tc>
          <w:tcPr>
            <w:tcW w:w="3360" w:type="dxa"/>
            <w:shd w:val="clear" w:color="auto" w:fill="4E6B5B"/>
            <w:tcMar>
              <w:top w:w="80" w:type="dxa"/>
              <w:left w:w="100" w:type="dxa"/>
              <w:bottom w:w="80" w:type="dxa"/>
              <w:right w:w="100" w:type="dxa"/>
            </w:tcMar>
            <w:vAlign w:val="center"/>
          </w:tcPr>
          <w:p w14:paraId="6C69BFF8" w14:textId="77777777" w:rsidR="00BC06F8" w:rsidRPr="00773451" w:rsidRDefault="000C23B8">
            <w:pPr>
              <w:spacing w:after="40"/>
              <w:rPr>
                <w:rFonts w:asciiTheme="majorHAnsi" w:hAnsiTheme="majorHAnsi" w:cstheme="majorHAnsi"/>
                <w:color w:val="auto"/>
              </w:rPr>
            </w:pPr>
            <w:r w:rsidRPr="00773451">
              <w:rPr>
                <w:rFonts w:asciiTheme="majorHAnsi" w:hAnsiTheme="majorHAnsi" w:cstheme="majorHAnsi"/>
                <w:b/>
                <w:color w:val="auto"/>
                <w:sz w:val="16"/>
              </w:rPr>
              <w:t>2. Health and wellbeing</w:t>
            </w:r>
          </w:p>
        </w:tc>
        <w:tc>
          <w:tcPr>
            <w:tcW w:w="3360" w:type="dxa"/>
            <w:shd w:val="clear" w:color="auto" w:fill="4E6B5B"/>
            <w:tcMar>
              <w:top w:w="80" w:type="dxa"/>
              <w:left w:w="100" w:type="dxa"/>
              <w:bottom w:w="80" w:type="dxa"/>
              <w:right w:w="100" w:type="dxa"/>
            </w:tcMar>
            <w:vAlign w:val="center"/>
          </w:tcPr>
          <w:p w14:paraId="2FF686A1" w14:textId="77777777" w:rsidR="00BC06F8" w:rsidRPr="00773451" w:rsidRDefault="000C23B8">
            <w:pPr>
              <w:spacing w:after="40"/>
              <w:rPr>
                <w:rFonts w:asciiTheme="majorHAnsi" w:hAnsiTheme="majorHAnsi" w:cstheme="majorHAnsi"/>
                <w:color w:val="auto"/>
              </w:rPr>
            </w:pPr>
            <w:r w:rsidRPr="00773451">
              <w:rPr>
                <w:rFonts w:asciiTheme="majorHAnsi" w:hAnsiTheme="majorHAnsi" w:cstheme="majorHAnsi"/>
                <w:b/>
                <w:color w:val="auto"/>
                <w:sz w:val="16"/>
              </w:rPr>
              <w:t>3. Living in the wider world</w:t>
            </w:r>
          </w:p>
        </w:tc>
      </w:tr>
      <w:tr w:rsidR="00BC06F8" w:rsidRPr="00773451" w14:paraId="0EDE54B3" w14:textId="77777777">
        <w:trPr>
          <w:cantSplit/>
          <w:jc w:val="center"/>
        </w:trPr>
        <w:tc>
          <w:tcPr>
            <w:tcW w:w="3360" w:type="dxa"/>
            <w:tcMar>
              <w:top w:w="80" w:type="dxa"/>
              <w:left w:w="100" w:type="dxa"/>
              <w:bottom w:w="80" w:type="dxa"/>
              <w:right w:w="100" w:type="dxa"/>
            </w:tcMar>
            <w:vAlign w:val="center"/>
          </w:tcPr>
          <w:p w14:paraId="15F98905" w14:textId="77777777" w:rsidR="00BC06F8" w:rsidRPr="00773451" w:rsidRDefault="000C23B8">
            <w:pPr>
              <w:pStyle w:val="ListBullet"/>
              <w:spacing w:after="40"/>
              <w:rPr>
                <w:rFonts w:asciiTheme="majorHAnsi" w:hAnsiTheme="majorHAnsi" w:cstheme="majorHAnsi"/>
                <w:color w:val="auto"/>
              </w:rPr>
            </w:pPr>
            <w:r w:rsidRPr="00773451">
              <w:rPr>
                <w:rFonts w:asciiTheme="majorHAnsi" w:hAnsiTheme="majorHAnsi" w:cstheme="majorHAnsi"/>
                <w:color w:val="auto"/>
                <w:sz w:val="16"/>
              </w:rPr>
              <w:t>Families and people who care for us</w:t>
            </w:r>
          </w:p>
          <w:p w14:paraId="210A4FD2" w14:textId="77777777" w:rsidR="00BC06F8" w:rsidRPr="00773451" w:rsidRDefault="000C23B8">
            <w:pPr>
              <w:pStyle w:val="ListBullet"/>
              <w:spacing w:after="40"/>
              <w:rPr>
                <w:rFonts w:asciiTheme="majorHAnsi" w:hAnsiTheme="majorHAnsi" w:cstheme="majorHAnsi"/>
                <w:color w:val="auto"/>
              </w:rPr>
            </w:pPr>
            <w:r w:rsidRPr="00773451">
              <w:rPr>
                <w:rFonts w:asciiTheme="majorHAnsi" w:hAnsiTheme="majorHAnsi" w:cstheme="majorHAnsi"/>
                <w:color w:val="auto"/>
                <w:sz w:val="16"/>
              </w:rPr>
              <w:t>Friendships, kindness and mutual respect</w:t>
            </w:r>
          </w:p>
          <w:p w14:paraId="23A4FE50" w14:textId="77777777" w:rsidR="00BC06F8" w:rsidRPr="00773451" w:rsidRDefault="000C23B8">
            <w:pPr>
              <w:pStyle w:val="ListBullet"/>
              <w:spacing w:after="40"/>
              <w:rPr>
                <w:rFonts w:asciiTheme="majorHAnsi" w:hAnsiTheme="majorHAnsi" w:cstheme="majorHAnsi"/>
                <w:color w:val="auto"/>
              </w:rPr>
            </w:pPr>
            <w:r w:rsidRPr="00773451">
              <w:rPr>
                <w:rFonts w:asciiTheme="majorHAnsi" w:hAnsiTheme="majorHAnsi" w:cstheme="majorHAnsi"/>
                <w:color w:val="auto"/>
                <w:sz w:val="16"/>
              </w:rPr>
              <w:t>Boundaries, permission and personal safety</w:t>
            </w:r>
          </w:p>
          <w:p w14:paraId="0BBD006F" w14:textId="77777777" w:rsidR="00BC06F8" w:rsidRPr="00773451" w:rsidRDefault="000C23B8">
            <w:pPr>
              <w:pStyle w:val="ListBullet"/>
              <w:spacing w:after="40"/>
              <w:rPr>
                <w:rFonts w:asciiTheme="majorHAnsi" w:hAnsiTheme="majorHAnsi" w:cstheme="majorHAnsi"/>
                <w:color w:val="auto"/>
              </w:rPr>
            </w:pPr>
            <w:r w:rsidRPr="00773451">
              <w:rPr>
                <w:rFonts w:asciiTheme="majorHAnsi" w:hAnsiTheme="majorHAnsi" w:cstheme="majorHAnsi"/>
                <w:color w:val="auto"/>
                <w:sz w:val="16"/>
              </w:rPr>
              <w:t>Respectful behaviour online and offline</w:t>
            </w:r>
          </w:p>
          <w:p w14:paraId="6CC64CBB" w14:textId="77777777" w:rsidR="00BC06F8" w:rsidRPr="00773451" w:rsidRDefault="000C23B8">
            <w:pPr>
              <w:pStyle w:val="ListBullet"/>
              <w:spacing w:after="40"/>
              <w:rPr>
                <w:rFonts w:asciiTheme="majorHAnsi" w:hAnsiTheme="majorHAnsi" w:cstheme="majorHAnsi"/>
                <w:color w:val="auto"/>
              </w:rPr>
            </w:pPr>
            <w:r w:rsidRPr="00773451">
              <w:rPr>
                <w:rFonts w:asciiTheme="majorHAnsi" w:hAnsiTheme="majorHAnsi" w:cstheme="majorHAnsi"/>
                <w:color w:val="auto"/>
                <w:sz w:val="16"/>
              </w:rPr>
              <w:t>Recognising unsafe or harmful relationships</w:t>
            </w:r>
          </w:p>
          <w:p w14:paraId="0E7A9ACC" w14:textId="77777777" w:rsidR="00BC06F8" w:rsidRPr="00773451" w:rsidRDefault="000C23B8">
            <w:pPr>
              <w:pStyle w:val="ListBullet"/>
              <w:spacing w:after="40"/>
              <w:rPr>
                <w:rFonts w:asciiTheme="majorHAnsi" w:hAnsiTheme="majorHAnsi" w:cstheme="majorHAnsi"/>
                <w:color w:val="auto"/>
              </w:rPr>
            </w:pPr>
            <w:r w:rsidRPr="00773451">
              <w:rPr>
                <w:rFonts w:asciiTheme="majorHAnsi" w:hAnsiTheme="majorHAnsi" w:cstheme="majorHAnsi"/>
                <w:color w:val="auto"/>
                <w:sz w:val="16"/>
              </w:rPr>
              <w:t>Knowing how and where to seek help</w:t>
            </w:r>
          </w:p>
        </w:tc>
        <w:tc>
          <w:tcPr>
            <w:tcW w:w="3360" w:type="dxa"/>
            <w:tcMar>
              <w:top w:w="80" w:type="dxa"/>
              <w:left w:w="100" w:type="dxa"/>
              <w:bottom w:w="80" w:type="dxa"/>
              <w:right w:w="100" w:type="dxa"/>
            </w:tcMar>
            <w:vAlign w:val="center"/>
          </w:tcPr>
          <w:p w14:paraId="10913724" w14:textId="77777777" w:rsidR="00BC06F8" w:rsidRPr="00773451" w:rsidRDefault="000C23B8">
            <w:pPr>
              <w:pStyle w:val="ListBullet"/>
              <w:spacing w:after="40"/>
              <w:rPr>
                <w:rFonts w:asciiTheme="majorHAnsi" w:hAnsiTheme="majorHAnsi" w:cstheme="majorHAnsi"/>
                <w:color w:val="auto"/>
              </w:rPr>
            </w:pPr>
            <w:r w:rsidRPr="00773451">
              <w:rPr>
                <w:rFonts w:asciiTheme="majorHAnsi" w:hAnsiTheme="majorHAnsi" w:cstheme="majorHAnsi"/>
                <w:color w:val="auto"/>
                <w:sz w:val="16"/>
              </w:rPr>
              <w:t>Emotional literacy and mental wellbeing</w:t>
            </w:r>
          </w:p>
          <w:p w14:paraId="2DFD07F1" w14:textId="77777777" w:rsidR="00BC06F8" w:rsidRPr="00773451" w:rsidRDefault="000C23B8">
            <w:pPr>
              <w:pStyle w:val="ListBullet"/>
              <w:spacing w:after="40"/>
              <w:rPr>
                <w:rFonts w:asciiTheme="majorHAnsi" w:hAnsiTheme="majorHAnsi" w:cstheme="majorHAnsi"/>
                <w:color w:val="auto"/>
              </w:rPr>
            </w:pPr>
            <w:r w:rsidRPr="00773451">
              <w:rPr>
                <w:rFonts w:asciiTheme="majorHAnsi" w:hAnsiTheme="majorHAnsi" w:cstheme="majorHAnsi"/>
                <w:color w:val="auto"/>
                <w:sz w:val="16"/>
              </w:rPr>
              <w:t>Resilience, coping strategies and self-regulation</w:t>
            </w:r>
          </w:p>
          <w:p w14:paraId="5F26744D" w14:textId="77777777" w:rsidR="00BC06F8" w:rsidRPr="00773451" w:rsidRDefault="000C23B8">
            <w:pPr>
              <w:pStyle w:val="ListBullet"/>
              <w:spacing w:after="40"/>
              <w:rPr>
                <w:rFonts w:asciiTheme="majorHAnsi" w:hAnsiTheme="majorHAnsi" w:cstheme="majorHAnsi"/>
                <w:color w:val="auto"/>
              </w:rPr>
            </w:pPr>
            <w:r w:rsidRPr="00773451">
              <w:rPr>
                <w:rFonts w:asciiTheme="majorHAnsi" w:hAnsiTheme="majorHAnsi" w:cstheme="majorHAnsi"/>
                <w:color w:val="auto"/>
                <w:sz w:val="16"/>
              </w:rPr>
              <w:t>Physical health, exercise, sleep and healthy eating</w:t>
            </w:r>
          </w:p>
          <w:p w14:paraId="6148A050" w14:textId="77777777" w:rsidR="00BC06F8" w:rsidRPr="00773451" w:rsidRDefault="000C23B8">
            <w:pPr>
              <w:pStyle w:val="ListBullet"/>
              <w:spacing w:after="40"/>
              <w:rPr>
                <w:rFonts w:asciiTheme="majorHAnsi" w:hAnsiTheme="majorHAnsi" w:cstheme="majorHAnsi"/>
                <w:color w:val="auto"/>
              </w:rPr>
            </w:pPr>
            <w:r w:rsidRPr="00773451">
              <w:rPr>
                <w:rFonts w:asciiTheme="majorHAnsi" w:hAnsiTheme="majorHAnsi" w:cstheme="majorHAnsi"/>
                <w:color w:val="auto"/>
                <w:sz w:val="16"/>
              </w:rPr>
              <w:t>Online wellbeing and healthy use of technology</w:t>
            </w:r>
          </w:p>
          <w:p w14:paraId="3A3AFDF2" w14:textId="77777777" w:rsidR="00BC06F8" w:rsidRPr="00773451" w:rsidRDefault="000C23B8">
            <w:pPr>
              <w:pStyle w:val="ListBullet"/>
              <w:spacing w:after="40"/>
              <w:rPr>
                <w:rFonts w:asciiTheme="majorHAnsi" w:hAnsiTheme="majorHAnsi" w:cstheme="majorHAnsi"/>
                <w:color w:val="auto"/>
              </w:rPr>
            </w:pPr>
            <w:r w:rsidRPr="00773451">
              <w:rPr>
                <w:rFonts w:asciiTheme="majorHAnsi" w:hAnsiTheme="majorHAnsi" w:cstheme="majorHAnsi"/>
                <w:color w:val="auto"/>
                <w:sz w:val="16"/>
              </w:rPr>
              <w:t>Puberty, menstruation and developing bodies</w:t>
            </w:r>
          </w:p>
          <w:p w14:paraId="042D0170" w14:textId="77777777" w:rsidR="00BC06F8" w:rsidRPr="00773451" w:rsidRDefault="000C23B8">
            <w:pPr>
              <w:pStyle w:val="ListBullet"/>
              <w:spacing w:after="40"/>
              <w:rPr>
                <w:rFonts w:asciiTheme="majorHAnsi" w:hAnsiTheme="majorHAnsi" w:cstheme="majorHAnsi"/>
                <w:color w:val="auto"/>
              </w:rPr>
            </w:pPr>
            <w:r w:rsidRPr="00773451">
              <w:rPr>
                <w:rFonts w:asciiTheme="majorHAnsi" w:hAnsiTheme="majorHAnsi" w:cstheme="majorHAnsi"/>
                <w:color w:val="auto"/>
                <w:sz w:val="16"/>
              </w:rPr>
              <w:t>Hygiene, first aid, substances and health protection</w:t>
            </w:r>
          </w:p>
        </w:tc>
        <w:tc>
          <w:tcPr>
            <w:tcW w:w="3360" w:type="dxa"/>
            <w:tcMar>
              <w:top w:w="80" w:type="dxa"/>
              <w:left w:w="100" w:type="dxa"/>
              <w:bottom w:w="80" w:type="dxa"/>
              <w:right w:w="100" w:type="dxa"/>
            </w:tcMar>
            <w:vAlign w:val="center"/>
          </w:tcPr>
          <w:p w14:paraId="4D9CD4F7" w14:textId="77777777" w:rsidR="00BC06F8" w:rsidRPr="00773451" w:rsidRDefault="000C23B8">
            <w:pPr>
              <w:pStyle w:val="ListBullet"/>
              <w:spacing w:after="40"/>
              <w:rPr>
                <w:rFonts w:asciiTheme="majorHAnsi" w:hAnsiTheme="majorHAnsi" w:cstheme="majorHAnsi"/>
                <w:color w:val="auto"/>
              </w:rPr>
            </w:pPr>
            <w:r w:rsidRPr="00773451">
              <w:rPr>
                <w:rFonts w:asciiTheme="majorHAnsi" w:hAnsiTheme="majorHAnsi" w:cstheme="majorHAnsi"/>
                <w:color w:val="auto"/>
                <w:sz w:val="16"/>
              </w:rPr>
              <w:t>Rights, responsibilities, rules and fairness</w:t>
            </w:r>
          </w:p>
          <w:p w14:paraId="14A2F92D" w14:textId="77777777" w:rsidR="00BC06F8" w:rsidRPr="00773451" w:rsidRDefault="000C23B8">
            <w:pPr>
              <w:pStyle w:val="ListBullet"/>
              <w:spacing w:after="40"/>
              <w:rPr>
                <w:rFonts w:asciiTheme="majorHAnsi" w:hAnsiTheme="majorHAnsi" w:cstheme="majorHAnsi"/>
                <w:color w:val="auto"/>
              </w:rPr>
            </w:pPr>
            <w:r w:rsidRPr="00773451">
              <w:rPr>
                <w:rFonts w:asciiTheme="majorHAnsi" w:hAnsiTheme="majorHAnsi" w:cstheme="majorHAnsi"/>
                <w:color w:val="auto"/>
                <w:sz w:val="16"/>
              </w:rPr>
              <w:t>Belonging and contributing to our community</w:t>
            </w:r>
          </w:p>
          <w:p w14:paraId="4B3DE6F9" w14:textId="77777777" w:rsidR="00BC06F8" w:rsidRPr="00773451" w:rsidRDefault="000C23B8">
            <w:pPr>
              <w:pStyle w:val="ListBullet"/>
              <w:spacing w:after="40"/>
              <w:rPr>
                <w:rFonts w:asciiTheme="majorHAnsi" w:hAnsiTheme="majorHAnsi" w:cstheme="majorHAnsi"/>
                <w:color w:val="auto"/>
              </w:rPr>
            </w:pPr>
            <w:r w:rsidRPr="00773451">
              <w:rPr>
                <w:rFonts w:asciiTheme="majorHAnsi" w:hAnsiTheme="majorHAnsi" w:cstheme="majorHAnsi"/>
                <w:color w:val="auto"/>
                <w:sz w:val="16"/>
              </w:rPr>
              <w:t>Democracy, citizenship and respect for difference</w:t>
            </w:r>
          </w:p>
          <w:p w14:paraId="20D2BE11" w14:textId="77777777" w:rsidR="00BC06F8" w:rsidRPr="00773451" w:rsidRDefault="000C23B8">
            <w:pPr>
              <w:pStyle w:val="ListBullet"/>
              <w:spacing w:after="40"/>
              <w:rPr>
                <w:rFonts w:asciiTheme="majorHAnsi" w:hAnsiTheme="majorHAnsi" w:cstheme="majorHAnsi"/>
                <w:color w:val="auto"/>
              </w:rPr>
            </w:pPr>
            <w:r w:rsidRPr="00773451">
              <w:rPr>
                <w:rFonts w:asciiTheme="majorHAnsi" w:hAnsiTheme="majorHAnsi" w:cstheme="majorHAnsi"/>
                <w:color w:val="auto"/>
                <w:sz w:val="16"/>
              </w:rPr>
              <w:t>Money, responsible choices and economic wellbeing</w:t>
            </w:r>
          </w:p>
          <w:p w14:paraId="4FD26353" w14:textId="77777777" w:rsidR="00BC06F8" w:rsidRPr="00773451" w:rsidRDefault="000C23B8">
            <w:pPr>
              <w:pStyle w:val="ListBullet"/>
              <w:spacing w:after="40"/>
              <w:rPr>
                <w:rFonts w:asciiTheme="majorHAnsi" w:hAnsiTheme="majorHAnsi" w:cstheme="majorHAnsi"/>
                <w:color w:val="auto"/>
              </w:rPr>
            </w:pPr>
            <w:r w:rsidRPr="00773451">
              <w:rPr>
                <w:rFonts w:asciiTheme="majorHAnsi" w:hAnsiTheme="majorHAnsi" w:cstheme="majorHAnsi"/>
                <w:color w:val="auto"/>
                <w:sz w:val="16"/>
              </w:rPr>
              <w:t>Aspiration, careers and preparation for future life</w:t>
            </w:r>
          </w:p>
          <w:p w14:paraId="55393620" w14:textId="77777777" w:rsidR="00BC06F8" w:rsidRPr="00773451" w:rsidRDefault="000C23B8">
            <w:pPr>
              <w:pStyle w:val="ListBullet"/>
              <w:spacing w:after="40"/>
              <w:rPr>
                <w:rFonts w:asciiTheme="majorHAnsi" w:hAnsiTheme="majorHAnsi" w:cstheme="majorHAnsi"/>
                <w:color w:val="auto"/>
              </w:rPr>
            </w:pPr>
            <w:r w:rsidRPr="00773451">
              <w:rPr>
                <w:rFonts w:asciiTheme="majorHAnsi" w:hAnsiTheme="majorHAnsi" w:cstheme="majorHAnsi"/>
                <w:color w:val="auto"/>
                <w:sz w:val="16"/>
              </w:rPr>
              <w:t>Environmental and global responsibility</w:t>
            </w:r>
          </w:p>
        </w:tc>
      </w:tr>
    </w:tbl>
    <w:p w14:paraId="02642029" w14:textId="77777777" w:rsidR="00BC06F8" w:rsidRPr="00773451" w:rsidRDefault="000C23B8">
      <w:pPr>
        <w:rPr>
          <w:rFonts w:asciiTheme="majorHAnsi" w:hAnsiTheme="majorHAnsi" w:cstheme="majorHAnsi"/>
          <w:color w:val="auto"/>
        </w:rPr>
      </w:pPr>
      <w:r w:rsidRPr="00773451">
        <w:rPr>
          <w:rFonts w:asciiTheme="majorHAnsi" w:hAnsiTheme="majorHAnsi" w:cstheme="majorHAnsi"/>
          <w:color w:val="auto"/>
        </w:rPr>
        <w:t>The first two strands are taught mainly through the RSHE/PSHE scheme. The third strand is developed through the Responsible Behaviour Curriculum, weekly assemblies, classroom follow-up activities and wider opportunities across school.</w:t>
      </w:r>
    </w:p>
    <w:p w14:paraId="56328329" w14:textId="77777777" w:rsidR="00BC06F8" w:rsidRPr="00773451" w:rsidRDefault="000C23B8">
      <w:pPr>
        <w:pStyle w:val="Heading2"/>
        <w:rPr>
          <w:rFonts w:cstheme="majorHAnsi"/>
          <w:color w:val="auto"/>
        </w:rPr>
      </w:pPr>
      <w:r w:rsidRPr="00773451">
        <w:rPr>
          <w:rFonts w:cstheme="majorHAnsi"/>
          <w:color w:val="auto"/>
        </w:rPr>
        <w:t>How the Responsible Behaviour Curriculum supports the third strand</w:t>
      </w:r>
    </w:p>
    <w:tbl>
      <w:tblPr>
        <w:tblStyle w:val="TableGrid"/>
        <w:tblW w:w="0" w:type="auto"/>
        <w:jc w:val="center"/>
        <w:tblLook w:val="04A0" w:firstRow="1" w:lastRow="0" w:firstColumn="1" w:lastColumn="0" w:noHBand="0" w:noVBand="1"/>
      </w:tblPr>
      <w:tblGrid>
        <w:gridCol w:w="5035"/>
        <w:gridCol w:w="5035"/>
      </w:tblGrid>
      <w:tr w:rsidR="00BC06F8" w:rsidRPr="00773451" w14:paraId="7BE062F3" w14:textId="77777777">
        <w:trPr>
          <w:cantSplit/>
          <w:tblHeader/>
          <w:jc w:val="center"/>
        </w:trPr>
        <w:tc>
          <w:tcPr>
            <w:tcW w:w="5040" w:type="dxa"/>
            <w:shd w:val="clear" w:color="auto" w:fill="4E6B5B"/>
            <w:tcMar>
              <w:top w:w="80" w:type="dxa"/>
              <w:left w:w="100" w:type="dxa"/>
              <w:bottom w:w="80" w:type="dxa"/>
              <w:right w:w="100" w:type="dxa"/>
            </w:tcMar>
            <w:vAlign w:val="center"/>
          </w:tcPr>
          <w:p w14:paraId="6ADE9390" w14:textId="77777777" w:rsidR="00BC06F8" w:rsidRPr="00773451" w:rsidRDefault="000C23B8">
            <w:pPr>
              <w:spacing w:after="40"/>
              <w:rPr>
                <w:rFonts w:asciiTheme="majorHAnsi" w:hAnsiTheme="majorHAnsi" w:cstheme="majorHAnsi"/>
                <w:color w:val="auto"/>
              </w:rPr>
            </w:pPr>
            <w:r w:rsidRPr="00773451">
              <w:rPr>
                <w:rFonts w:asciiTheme="majorHAnsi" w:hAnsiTheme="majorHAnsi" w:cstheme="majorHAnsi"/>
                <w:b/>
                <w:color w:val="auto"/>
                <w:sz w:val="17"/>
              </w:rPr>
              <w:t>A planned weekly cycle</w:t>
            </w:r>
          </w:p>
        </w:tc>
        <w:tc>
          <w:tcPr>
            <w:tcW w:w="5040" w:type="dxa"/>
            <w:shd w:val="clear" w:color="auto" w:fill="4E6B5B"/>
            <w:tcMar>
              <w:top w:w="80" w:type="dxa"/>
              <w:left w:w="100" w:type="dxa"/>
              <w:bottom w:w="80" w:type="dxa"/>
              <w:right w:w="100" w:type="dxa"/>
            </w:tcMar>
            <w:vAlign w:val="center"/>
          </w:tcPr>
          <w:p w14:paraId="77CFD9B8" w14:textId="77777777" w:rsidR="00BC06F8" w:rsidRPr="00773451" w:rsidRDefault="000C23B8">
            <w:pPr>
              <w:spacing w:after="40"/>
              <w:rPr>
                <w:rFonts w:asciiTheme="majorHAnsi" w:hAnsiTheme="majorHAnsi" w:cstheme="majorHAnsi"/>
                <w:color w:val="auto"/>
              </w:rPr>
            </w:pPr>
            <w:r w:rsidRPr="00773451">
              <w:rPr>
                <w:rFonts w:asciiTheme="majorHAnsi" w:hAnsiTheme="majorHAnsi" w:cstheme="majorHAnsi"/>
                <w:b/>
                <w:color w:val="auto"/>
                <w:sz w:val="17"/>
              </w:rPr>
              <w:t>Progression matters</w:t>
            </w:r>
          </w:p>
        </w:tc>
      </w:tr>
      <w:tr w:rsidR="00BC06F8" w:rsidRPr="00773451" w14:paraId="24926C44" w14:textId="77777777">
        <w:trPr>
          <w:cantSplit/>
          <w:jc w:val="center"/>
        </w:trPr>
        <w:tc>
          <w:tcPr>
            <w:tcW w:w="5040" w:type="dxa"/>
            <w:tcMar>
              <w:top w:w="80" w:type="dxa"/>
              <w:left w:w="100" w:type="dxa"/>
              <w:bottom w:w="80" w:type="dxa"/>
              <w:right w:w="100" w:type="dxa"/>
            </w:tcMar>
            <w:vAlign w:val="center"/>
          </w:tcPr>
          <w:p w14:paraId="6A40EEE6" w14:textId="77777777" w:rsidR="00BC06F8" w:rsidRPr="00773451" w:rsidRDefault="000C23B8">
            <w:pPr>
              <w:pStyle w:val="ListBullet"/>
              <w:spacing w:after="40"/>
              <w:rPr>
                <w:rFonts w:asciiTheme="majorHAnsi" w:hAnsiTheme="majorHAnsi" w:cstheme="majorHAnsi"/>
                <w:color w:val="auto"/>
              </w:rPr>
            </w:pPr>
            <w:r w:rsidRPr="00773451">
              <w:rPr>
                <w:rFonts w:asciiTheme="majorHAnsi" w:hAnsiTheme="majorHAnsi" w:cstheme="majorHAnsi"/>
                <w:color w:val="auto"/>
                <w:sz w:val="17"/>
              </w:rPr>
              <w:t>Core knowledge: An explicit idea, principle or behaviour is introduced.</w:t>
            </w:r>
          </w:p>
          <w:p w14:paraId="5819D9AD" w14:textId="77777777" w:rsidR="00BC06F8" w:rsidRPr="00773451" w:rsidRDefault="000C23B8">
            <w:pPr>
              <w:pStyle w:val="ListBullet"/>
              <w:spacing w:after="40"/>
              <w:rPr>
                <w:rFonts w:asciiTheme="majorHAnsi" w:hAnsiTheme="majorHAnsi" w:cstheme="majorHAnsi"/>
                <w:color w:val="auto"/>
              </w:rPr>
            </w:pPr>
            <w:r w:rsidRPr="00773451">
              <w:rPr>
                <w:rFonts w:asciiTheme="majorHAnsi" w:hAnsiTheme="majorHAnsi" w:cstheme="majorHAnsi"/>
                <w:color w:val="auto"/>
                <w:sz w:val="17"/>
              </w:rPr>
              <w:t>Discussion and scenarios: Pupils consider examples, choices and consequences.</w:t>
            </w:r>
          </w:p>
          <w:p w14:paraId="72C09FCE" w14:textId="77777777" w:rsidR="00BC06F8" w:rsidRPr="00773451" w:rsidRDefault="000C23B8">
            <w:pPr>
              <w:pStyle w:val="ListBullet"/>
              <w:spacing w:after="40"/>
              <w:rPr>
                <w:rFonts w:asciiTheme="majorHAnsi" w:hAnsiTheme="majorHAnsi" w:cstheme="majorHAnsi"/>
                <w:color w:val="auto"/>
              </w:rPr>
            </w:pPr>
            <w:r w:rsidRPr="00773451">
              <w:rPr>
                <w:rFonts w:asciiTheme="majorHAnsi" w:hAnsiTheme="majorHAnsi" w:cstheme="majorHAnsi"/>
                <w:color w:val="auto"/>
                <w:sz w:val="17"/>
              </w:rPr>
              <w:t>Classroom follow-up: Teachers revisit and apply the learning through short activities.</w:t>
            </w:r>
          </w:p>
          <w:p w14:paraId="62BF997F" w14:textId="77777777" w:rsidR="00BC06F8" w:rsidRPr="00773451" w:rsidRDefault="000C23B8">
            <w:pPr>
              <w:pStyle w:val="ListBullet"/>
              <w:spacing w:after="40"/>
              <w:rPr>
                <w:rFonts w:asciiTheme="majorHAnsi" w:hAnsiTheme="majorHAnsi" w:cstheme="majorHAnsi"/>
                <w:color w:val="auto"/>
              </w:rPr>
            </w:pPr>
            <w:r w:rsidRPr="00773451">
              <w:rPr>
                <w:rFonts w:asciiTheme="majorHAnsi" w:hAnsiTheme="majorHAnsi" w:cstheme="majorHAnsi"/>
                <w:color w:val="auto"/>
                <w:sz w:val="17"/>
              </w:rPr>
              <w:t>Application: Children are given opportunities to demonstrate the learning in school and the wider community.</w:t>
            </w:r>
          </w:p>
        </w:tc>
        <w:tc>
          <w:tcPr>
            <w:tcW w:w="5040" w:type="dxa"/>
            <w:tcMar>
              <w:top w:w="80" w:type="dxa"/>
              <w:left w:w="100" w:type="dxa"/>
              <w:bottom w:w="80" w:type="dxa"/>
              <w:right w:w="100" w:type="dxa"/>
            </w:tcMar>
            <w:vAlign w:val="center"/>
          </w:tcPr>
          <w:p w14:paraId="6B707A1F" w14:textId="77777777" w:rsidR="00BC06F8" w:rsidRPr="00773451" w:rsidRDefault="000C23B8">
            <w:pPr>
              <w:spacing w:after="40"/>
              <w:rPr>
                <w:rFonts w:asciiTheme="majorHAnsi" w:hAnsiTheme="majorHAnsi" w:cstheme="majorHAnsi"/>
                <w:color w:val="auto"/>
              </w:rPr>
            </w:pPr>
            <w:r w:rsidRPr="00773451">
              <w:rPr>
                <w:rFonts w:asciiTheme="majorHAnsi" w:hAnsiTheme="majorHAnsi" w:cstheme="majorHAnsi"/>
                <w:color w:val="auto"/>
                <w:sz w:val="17"/>
              </w:rPr>
              <w:t>Each theme should be revisited at an increasingly sophisticated level from EYFS to Year 6. This ensures that assemblies do more than raise awareness: they build knowledge, vocabulary, judgement and responsible action over time.</w:t>
            </w:r>
            <w:r w:rsidRPr="00773451">
              <w:rPr>
                <w:rFonts w:asciiTheme="majorHAnsi" w:hAnsiTheme="majorHAnsi" w:cstheme="majorHAnsi"/>
                <w:color w:val="auto"/>
                <w:sz w:val="17"/>
              </w:rPr>
              <w:br/>
            </w:r>
            <w:r w:rsidRPr="00773451">
              <w:rPr>
                <w:rFonts w:asciiTheme="majorHAnsi" w:hAnsiTheme="majorHAnsi" w:cstheme="majorHAnsi"/>
                <w:color w:val="auto"/>
                <w:sz w:val="17"/>
              </w:rPr>
              <w:br/>
              <w:t>Planning should therefore identify:</w:t>
            </w:r>
          </w:p>
          <w:p w14:paraId="5509E10F" w14:textId="77777777" w:rsidR="00BC06F8" w:rsidRPr="00773451" w:rsidRDefault="000C23B8">
            <w:pPr>
              <w:pStyle w:val="ListBullet"/>
              <w:spacing w:after="40"/>
              <w:rPr>
                <w:rFonts w:asciiTheme="majorHAnsi" w:hAnsiTheme="majorHAnsi" w:cstheme="majorHAnsi"/>
                <w:color w:val="auto"/>
              </w:rPr>
            </w:pPr>
            <w:r w:rsidRPr="00773451">
              <w:rPr>
                <w:rFonts w:asciiTheme="majorHAnsi" w:hAnsiTheme="majorHAnsi" w:cstheme="majorHAnsi"/>
                <w:color w:val="auto"/>
                <w:sz w:val="17"/>
              </w:rPr>
              <w:t>what pupils should know</w:t>
            </w:r>
          </w:p>
          <w:p w14:paraId="770BE891" w14:textId="77777777" w:rsidR="00BC06F8" w:rsidRPr="00773451" w:rsidRDefault="000C23B8">
            <w:pPr>
              <w:pStyle w:val="ListBullet"/>
              <w:spacing w:after="40"/>
              <w:rPr>
                <w:rFonts w:asciiTheme="majorHAnsi" w:hAnsiTheme="majorHAnsi" w:cstheme="majorHAnsi"/>
                <w:color w:val="auto"/>
              </w:rPr>
            </w:pPr>
            <w:r w:rsidRPr="00773451">
              <w:rPr>
                <w:rFonts w:asciiTheme="majorHAnsi" w:hAnsiTheme="majorHAnsi" w:cstheme="majorHAnsi"/>
                <w:color w:val="auto"/>
                <w:sz w:val="17"/>
              </w:rPr>
              <w:t>how the idea develops by phase</w:t>
            </w:r>
          </w:p>
          <w:p w14:paraId="1EE60700" w14:textId="77777777" w:rsidR="00BC06F8" w:rsidRPr="00773451" w:rsidRDefault="000C23B8">
            <w:pPr>
              <w:pStyle w:val="ListBullet"/>
              <w:spacing w:after="40"/>
              <w:rPr>
                <w:rFonts w:asciiTheme="majorHAnsi" w:hAnsiTheme="majorHAnsi" w:cstheme="majorHAnsi"/>
                <w:color w:val="auto"/>
              </w:rPr>
            </w:pPr>
            <w:r w:rsidRPr="00773451">
              <w:rPr>
                <w:rFonts w:asciiTheme="majorHAnsi" w:hAnsiTheme="majorHAnsi" w:cstheme="majorHAnsi"/>
                <w:color w:val="auto"/>
                <w:sz w:val="17"/>
              </w:rPr>
              <w:t>the planned follow-up activity</w:t>
            </w:r>
          </w:p>
          <w:p w14:paraId="79A75C72" w14:textId="77777777" w:rsidR="00BC06F8" w:rsidRPr="00773451" w:rsidRDefault="000C23B8">
            <w:pPr>
              <w:pStyle w:val="ListBullet"/>
              <w:spacing w:after="40"/>
              <w:rPr>
                <w:rFonts w:asciiTheme="majorHAnsi" w:hAnsiTheme="majorHAnsi" w:cstheme="majorHAnsi"/>
                <w:color w:val="auto"/>
              </w:rPr>
            </w:pPr>
            <w:r w:rsidRPr="00773451">
              <w:rPr>
                <w:rFonts w:asciiTheme="majorHAnsi" w:hAnsiTheme="majorHAnsi" w:cstheme="majorHAnsi"/>
                <w:color w:val="auto"/>
                <w:sz w:val="17"/>
              </w:rPr>
              <w:t>where pupils will apply the learning</w:t>
            </w:r>
          </w:p>
        </w:tc>
      </w:tr>
    </w:tbl>
    <w:p w14:paraId="20502115" w14:textId="77777777" w:rsidR="00BC06F8" w:rsidRPr="00773451" w:rsidRDefault="000C23B8">
      <w:pPr>
        <w:pStyle w:val="Heading2"/>
        <w:rPr>
          <w:rFonts w:cstheme="majorHAnsi"/>
          <w:color w:val="auto"/>
        </w:rPr>
      </w:pPr>
      <w:r w:rsidRPr="00773451">
        <w:rPr>
          <w:rFonts w:cstheme="majorHAnsi"/>
          <w:color w:val="auto"/>
        </w:rPr>
        <w:lastRenderedPageBreak/>
        <w:t>The PARK values as the thread through the curriculum</w:t>
      </w:r>
    </w:p>
    <w:tbl>
      <w:tblPr>
        <w:tblStyle w:val="TableGrid"/>
        <w:tblW w:w="0" w:type="auto"/>
        <w:jc w:val="center"/>
        <w:tblLook w:val="04A0" w:firstRow="1" w:lastRow="0" w:firstColumn="1" w:lastColumn="0" w:noHBand="0" w:noVBand="1"/>
      </w:tblPr>
      <w:tblGrid>
        <w:gridCol w:w="5035"/>
        <w:gridCol w:w="5035"/>
      </w:tblGrid>
      <w:tr w:rsidR="00BC06F8" w:rsidRPr="00773451" w14:paraId="665F8EEE" w14:textId="77777777">
        <w:trPr>
          <w:cantSplit/>
          <w:jc w:val="center"/>
        </w:trPr>
        <w:tc>
          <w:tcPr>
            <w:tcW w:w="5040" w:type="dxa"/>
            <w:shd w:val="clear" w:color="auto" w:fill="F6F9F7"/>
            <w:tcMar>
              <w:top w:w="80" w:type="dxa"/>
              <w:left w:w="100" w:type="dxa"/>
              <w:bottom w:w="80" w:type="dxa"/>
              <w:right w:w="100" w:type="dxa"/>
            </w:tcMar>
            <w:vAlign w:val="center"/>
          </w:tcPr>
          <w:p w14:paraId="3D11D4D5" w14:textId="77777777" w:rsidR="00BC06F8" w:rsidRPr="00773451" w:rsidRDefault="000C23B8">
            <w:pPr>
              <w:spacing w:after="40"/>
              <w:rPr>
                <w:rFonts w:asciiTheme="majorHAnsi" w:hAnsiTheme="majorHAnsi" w:cstheme="majorHAnsi"/>
                <w:color w:val="auto"/>
              </w:rPr>
            </w:pPr>
            <w:r w:rsidRPr="00773451">
              <w:rPr>
                <w:rFonts w:asciiTheme="majorHAnsi" w:hAnsiTheme="majorHAnsi" w:cstheme="majorHAnsi"/>
                <w:b/>
                <w:color w:val="auto"/>
                <w:sz w:val="18"/>
              </w:rPr>
              <w:t xml:space="preserve">Perseverance - </w:t>
            </w:r>
            <w:r w:rsidRPr="00773451">
              <w:rPr>
                <w:rFonts w:asciiTheme="majorHAnsi" w:hAnsiTheme="majorHAnsi" w:cstheme="majorHAnsi"/>
                <w:color w:val="auto"/>
                <w:sz w:val="18"/>
              </w:rPr>
              <w:t>Resilience, problem-solving, self-regulation and responding positively to challenge.</w:t>
            </w:r>
          </w:p>
        </w:tc>
        <w:tc>
          <w:tcPr>
            <w:tcW w:w="5040" w:type="dxa"/>
            <w:shd w:val="clear" w:color="auto" w:fill="F6F9F7"/>
            <w:tcMar>
              <w:top w:w="80" w:type="dxa"/>
              <w:left w:w="100" w:type="dxa"/>
              <w:bottom w:w="80" w:type="dxa"/>
              <w:right w:w="100" w:type="dxa"/>
            </w:tcMar>
            <w:vAlign w:val="center"/>
          </w:tcPr>
          <w:p w14:paraId="701EBDAD" w14:textId="77777777" w:rsidR="00BC06F8" w:rsidRPr="00773451" w:rsidRDefault="000C23B8">
            <w:pPr>
              <w:spacing w:after="40"/>
              <w:rPr>
                <w:rFonts w:asciiTheme="majorHAnsi" w:hAnsiTheme="majorHAnsi" w:cstheme="majorHAnsi"/>
                <w:color w:val="auto"/>
              </w:rPr>
            </w:pPr>
            <w:r w:rsidRPr="00773451">
              <w:rPr>
                <w:rFonts w:asciiTheme="majorHAnsi" w:hAnsiTheme="majorHAnsi" w:cstheme="majorHAnsi"/>
                <w:b/>
                <w:color w:val="auto"/>
                <w:sz w:val="18"/>
              </w:rPr>
              <w:t xml:space="preserve">Aspiration - </w:t>
            </w:r>
            <w:r w:rsidRPr="00773451">
              <w:rPr>
                <w:rFonts w:asciiTheme="majorHAnsi" w:hAnsiTheme="majorHAnsi" w:cstheme="majorHAnsi"/>
                <w:color w:val="auto"/>
                <w:sz w:val="18"/>
              </w:rPr>
              <w:t>Goal setting, careers, personal strengths, ambition and making a positive contribution.</w:t>
            </w:r>
          </w:p>
        </w:tc>
      </w:tr>
      <w:tr w:rsidR="00BC06F8" w:rsidRPr="00773451" w14:paraId="12AA8EBF" w14:textId="77777777">
        <w:trPr>
          <w:cantSplit/>
          <w:jc w:val="center"/>
        </w:trPr>
        <w:tc>
          <w:tcPr>
            <w:tcW w:w="5040" w:type="dxa"/>
            <w:shd w:val="clear" w:color="auto" w:fill="F6F9F7"/>
            <w:tcMar>
              <w:top w:w="80" w:type="dxa"/>
              <w:left w:w="100" w:type="dxa"/>
              <w:bottom w:w="80" w:type="dxa"/>
              <w:right w:w="100" w:type="dxa"/>
            </w:tcMar>
            <w:vAlign w:val="center"/>
          </w:tcPr>
          <w:p w14:paraId="7AFB2EAD" w14:textId="77777777" w:rsidR="00BC06F8" w:rsidRPr="00773451" w:rsidRDefault="000C23B8">
            <w:pPr>
              <w:spacing w:after="40"/>
              <w:rPr>
                <w:rFonts w:asciiTheme="majorHAnsi" w:hAnsiTheme="majorHAnsi" w:cstheme="majorHAnsi"/>
                <w:color w:val="auto"/>
              </w:rPr>
            </w:pPr>
            <w:r w:rsidRPr="00773451">
              <w:rPr>
                <w:rFonts w:asciiTheme="majorHAnsi" w:hAnsiTheme="majorHAnsi" w:cstheme="majorHAnsi"/>
                <w:b/>
                <w:color w:val="auto"/>
                <w:sz w:val="18"/>
              </w:rPr>
              <w:t xml:space="preserve">Respect - </w:t>
            </w:r>
            <w:r w:rsidRPr="00773451">
              <w:rPr>
                <w:rFonts w:asciiTheme="majorHAnsi" w:hAnsiTheme="majorHAnsi" w:cstheme="majorHAnsi"/>
                <w:color w:val="auto"/>
                <w:sz w:val="18"/>
              </w:rPr>
              <w:t>Equality, diversity, democracy, rights, responsibilities and responsible citizenship.</w:t>
            </w:r>
          </w:p>
        </w:tc>
        <w:tc>
          <w:tcPr>
            <w:tcW w:w="5040" w:type="dxa"/>
            <w:shd w:val="clear" w:color="auto" w:fill="F6F9F7"/>
            <w:tcMar>
              <w:top w:w="80" w:type="dxa"/>
              <w:left w:w="100" w:type="dxa"/>
              <w:bottom w:w="80" w:type="dxa"/>
              <w:right w:w="100" w:type="dxa"/>
            </w:tcMar>
            <w:vAlign w:val="center"/>
          </w:tcPr>
          <w:p w14:paraId="113AAA79" w14:textId="77777777" w:rsidR="00BC06F8" w:rsidRPr="00773451" w:rsidRDefault="000C23B8">
            <w:pPr>
              <w:spacing w:after="40"/>
              <w:rPr>
                <w:rFonts w:asciiTheme="majorHAnsi" w:hAnsiTheme="majorHAnsi" w:cstheme="majorHAnsi"/>
                <w:color w:val="auto"/>
              </w:rPr>
            </w:pPr>
            <w:r w:rsidRPr="00773451">
              <w:rPr>
                <w:rFonts w:asciiTheme="majorHAnsi" w:hAnsiTheme="majorHAnsi" w:cstheme="majorHAnsi"/>
                <w:b/>
                <w:color w:val="auto"/>
                <w:sz w:val="18"/>
              </w:rPr>
              <w:t xml:space="preserve">Kindness - </w:t>
            </w:r>
            <w:r w:rsidRPr="00773451">
              <w:rPr>
                <w:rFonts w:asciiTheme="majorHAnsi" w:hAnsiTheme="majorHAnsi" w:cstheme="majorHAnsi"/>
                <w:color w:val="auto"/>
                <w:sz w:val="18"/>
              </w:rPr>
              <w:t>Caring relationships, inclusion, community action and care for others and the environment.</w:t>
            </w:r>
          </w:p>
        </w:tc>
      </w:tr>
    </w:tbl>
    <w:p w14:paraId="3432DE00" w14:textId="77777777" w:rsidR="00BC06F8" w:rsidRPr="00773451" w:rsidRDefault="000C23B8">
      <w:pPr>
        <w:rPr>
          <w:rFonts w:asciiTheme="majorHAnsi" w:hAnsiTheme="majorHAnsi" w:cstheme="majorHAnsi"/>
          <w:color w:val="auto"/>
        </w:rPr>
      </w:pPr>
      <w:r w:rsidRPr="00773451">
        <w:rPr>
          <w:rFonts w:asciiTheme="majorHAnsi" w:hAnsiTheme="majorHAnsi" w:cstheme="majorHAnsi"/>
          <w:color w:val="auto"/>
        </w:rPr>
        <w:br w:type="page"/>
      </w:r>
    </w:p>
    <w:p w14:paraId="1E7B6AB6" w14:textId="77777777" w:rsidR="00BC06F8" w:rsidRPr="00773451" w:rsidRDefault="000C23B8">
      <w:pPr>
        <w:pStyle w:val="Title"/>
        <w:jc w:val="center"/>
        <w:rPr>
          <w:rFonts w:cstheme="majorHAnsi"/>
          <w:color w:val="auto"/>
        </w:rPr>
      </w:pPr>
      <w:r w:rsidRPr="00773451">
        <w:rPr>
          <w:rFonts w:cstheme="majorHAnsi"/>
          <w:color w:val="auto"/>
        </w:rPr>
        <w:lastRenderedPageBreak/>
        <w:t>Appendix 2</w:t>
      </w:r>
    </w:p>
    <w:p w14:paraId="7FB9913E" w14:textId="77777777" w:rsidR="00BC06F8" w:rsidRPr="00773451" w:rsidRDefault="000C23B8">
      <w:pPr>
        <w:pStyle w:val="Heading1"/>
        <w:jc w:val="center"/>
        <w:rPr>
          <w:rFonts w:cstheme="majorHAnsi"/>
          <w:color w:val="auto"/>
        </w:rPr>
      </w:pPr>
      <w:r w:rsidRPr="00773451">
        <w:rPr>
          <w:rFonts w:cstheme="majorHAnsi"/>
          <w:color w:val="auto"/>
        </w:rPr>
        <w:t>PSHE and RSHE Long-Term Coverage Map</w:t>
      </w:r>
    </w:p>
    <w:p w14:paraId="0D060285" w14:textId="77777777" w:rsidR="00BC06F8" w:rsidRPr="00773451" w:rsidRDefault="000C23B8">
      <w:pPr>
        <w:rPr>
          <w:rFonts w:asciiTheme="majorHAnsi" w:hAnsiTheme="majorHAnsi" w:cstheme="majorHAnsi"/>
          <w:color w:val="auto"/>
        </w:rPr>
      </w:pPr>
      <w:r w:rsidRPr="00773451">
        <w:rPr>
          <w:rFonts w:asciiTheme="majorHAnsi" w:hAnsiTheme="majorHAnsi" w:cstheme="majorHAnsi"/>
          <w:color w:val="auto"/>
        </w:rPr>
        <w:t>Each year group follows the age-appropriate Twinkl Life phase materials for the named unit. The sequence is supported by the Responsible Behaviour Curriculum, assemblies, Science, Computing, PE and wider personal-development opportunities.</w:t>
      </w:r>
    </w:p>
    <w:tbl>
      <w:tblPr>
        <w:tblStyle w:val="TableGrid"/>
        <w:tblW w:w="0" w:type="auto"/>
        <w:jc w:val="center"/>
        <w:tblLook w:val="04A0" w:firstRow="1" w:lastRow="0" w:firstColumn="1" w:lastColumn="0" w:noHBand="0" w:noVBand="1"/>
      </w:tblPr>
      <w:tblGrid>
        <w:gridCol w:w="1223"/>
        <w:gridCol w:w="2949"/>
        <w:gridCol w:w="2949"/>
        <w:gridCol w:w="2949"/>
      </w:tblGrid>
      <w:tr w:rsidR="00BC06F8" w:rsidRPr="00773451" w14:paraId="28643E0B" w14:textId="77777777">
        <w:trPr>
          <w:cantSplit/>
          <w:tblHeader/>
          <w:jc w:val="center"/>
        </w:trPr>
        <w:tc>
          <w:tcPr>
            <w:tcW w:w="1224" w:type="dxa"/>
            <w:shd w:val="clear" w:color="auto" w:fill="4E6B5B"/>
            <w:tcMar>
              <w:top w:w="80" w:type="dxa"/>
              <w:left w:w="100" w:type="dxa"/>
              <w:bottom w:w="80" w:type="dxa"/>
              <w:right w:w="100" w:type="dxa"/>
            </w:tcMar>
            <w:vAlign w:val="center"/>
          </w:tcPr>
          <w:p w14:paraId="3A9B59B2" w14:textId="77777777" w:rsidR="00BC06F8" w:rsidRPr="00773451" w:rsidRDefault="000C23B8">
            <w:pPr>
              <w:spacing w:after="40"/>
              <w:rPr>
                <w:rFonts w:asciiTheme="majorHAnsi" w:hAnsiTheme="majorHAnsi" w:cstheme="majorHAnsi"/>
                <w:color w:val="auto"/>
              </w:rPr>
            </w:pPr>
            <w:r w:rsidRPr="00773451">
              <w:rPr>
                <w:rFonts w:asciiTheme="majorHAnsi" w:hAnsiTheme="majorHAnsi" w:cstheme="majorHAnsi"/>
                <w:b/>
                <w:color w:val="auto"/>
                <w:sz w:val="18"/>
              </w:rPr>
              <w:t>Year group</w:t>
            </w:r>
          </w:p>
        </w:tc>
        <w:tc>
          <w:tcPr>
            <w:tcW w:w="2952" w:type="dxa"/>
            <w:shd w:val="clear" w:color="auto" w:fill="4E6B5B"/>
            <w:tcMar>
              <w:top w:w="80" w:type="dxa"/>
              <w:left w:w="100" w:type="dxa"/>
              <w:bottom w:w="80" w:type="dxa"/>
              <w:right w:w="100" w:type="dxa"/>
            </w:tcMar>
            <w:vAlign w:val="center"/>
          </w:tcPr>
          <w:p w14:paraId="74CCD009" w14:textId="77777777" w:rsidR="00BC06F8" w:rsidRPr="00773451" w:rsidRDefault="000C23B8">
            <w:pPr>
              <w:spacing w:after="40"/>
              <w:rPr>
                <w:rFonts w:asciiTheme="majorHAnsi" w:hAnsiTheme="majorHAnsi" w:cstheme="majorHAnsi"/>
                <w:color w:val="auto"/>
              </w:rPr>
            </w:pPr>
            <w:r w:rsidRPr="00773451">
              <w:rPr>
                <w:rFonts w:asciiTheme="majorHAnsi" w:hAnsiTheme="majorHAnsi" w:cstheme="majorHAnsi"/>
                <w:b/>
                <w:color w:val="auto"/>
                <w:sz w:val="18"/>
              </w:rPr>
              <w:t>Autumn</w:t>
            </w:r>
          </w:p>
        </w:tc>
        <w:tc>
          <w:tcPr>
            <w:tcW w:w="2952" w:type="dxa"/>
            <w:shd w:val="clear" w:color="auto" w:fill="4E6B5B"/>
            <w:tcMar>
              <w:top w:w="80" w:type="dxa"/>
              <w:left w:w="100" w:type="dxa"/>
              <w:bottom w:w="80" w:type="dxa"/>
              <w:right w:w="100" w:type="dxa"/>
            </w:tcMar>
            <w:vAlign w:val="center"/>
          </w:tcPr>
          <w:p w14:paraId="7055E952" w14:textId="77777777" w:rsidR="00BC06F8" w:rsidRPr="00773451" w:rsidRDefault="000C23B8">
            <w:pPr>
              <w:spacing w:after="40"/>
              <w:rPr>
                <w:rFonts w:asciiTheme="majorHAnsi" w:hAnsiTheme="majorHAnsi" w:cstheme="majorHAnsi"/>
                <w:color w:val="auto"/>
              </w:rPr>
            </w:pPr>
            <w:r w:rsidRPr="00773451">
              <w:rPr>
                <w:rFonts w:asciiTheme="majorHAnsi" w:hAnsiTheme="majorHAnsi" w:cstheme="majorHAnsi"/>
                <w:b/>
                <w:color w:val="auto"/>
                <w:sz w:val="18"/>
              </w:rPr>
              <w:t>Spring</w:t>
            </w:r>
          </w:p>
        </w:tc>
        <w:tc>
          <w:tcPr>
            <w:tcW w:w="2952" w:type="dxa"/>
            <w:shd w:val="clear" w:color="auto" w:fill="4E6B5B"/>
            <w:tcMar>
              <w:top w:w="80" w:type="dxa"/>
              <w:left w:w="100" w:type="dxa"/>
              <w:bottom w:w="80" w:type="dxa"/>
              <w:right w:w="100" w:type="dxa"/>
            </w:tcMar>
            <w:vAlign w:val="center"/>
          </w:tcPr>
          <w:p w14:paraId="2AE4D8F7" w14:textId="77777777" w:rsidR="00BC06F8" w:rsidRPr="00773451" w:rsidRDefault="000C23B8">
            <w:pPr>
              <w:spacing w:after="40"/>
              <w:rPr>
                <w:rFonts w:asciiTheme="majorHAnsi" w:hAnsiTheme="majorHAnsi" w:cstheme="majorHAnsi"/>
                <w:color w:val="auto"/>
              </w:rPr>
            </w:pPr>
            <w:r w:rsidRPr="00773451">
              <w:rPr>
                <w:rFonts w:asciiTheme="majorHAnsi" w:hAnsiTheme="majorHAnsi" w:cstheme="majorHAnsi"/>
                <w:b/>
                <w:color w:val="auto"/>
                <w:sz w:val="18"/>
              </w:rPr>
              <w:t>Summer</w:t>
            </w:r>
          </w:p>
        </w:tc>
      </w:tr>
      <w:tr w:rsidR="00BC06F8" w:rsidRPr="00773451" w14:paraId="5EE4548B" w14:textId="77777777">
        <w:trPr>
          <w:cantSplit/>
          <w:jc w:val="center"/>
        </w:trPr>
        <w:tc>
          <w:tcPr>
            <w:tcW w:w="1224" w:type="dxa"/>
            <w:tcMar>
              <w:top w:w="80" w:type="dxa"/>
              <w:left w:w="100" w:type="dxa"/>
              <w:bottom w:w="80" w:type="dxa"/>
              <w:right w:w="100" w:type="dxa"/>
            </w:tcMar>
            <w:vAlign w:val="center"/>
          </w:tcPr>
          <w:p w14:paraId="28ACFC52" w14:textId="77777777" w:rsidR="00BC06F8" w:rsidRPr="00773451" w:rsidRDefault="000C23B8">
            <w:pPr>
              <w:spacing w:after="40"/>
              <w:rPr>
                <w:rFonts w:asciiTheme="majorHAnsi" w:hAnsiTheme="majorHAnsi" w:cstheme="majorHAnsi"/>
                <w:color w:val="auto"/>
              </w:rPr>
            </w:pPr>
            <w:r w:rsidRPr="00773451">
              <w:rPr>
                <w:rFonts w:asciiTheme="majorHAnsi" w:hAnsiTheme="majorHAnsi" w:cstheme="majorHAnsi"/>
                <w:color w:val="auto"/>
                <w:sz w:val="18"/>
              </w:rPr>
              <w:t>Year 1</w:t>
            </w:r>
          </w:p>
        </w:tc>
        <w:tc>
          <w:tcPr>
            <w:tcW w:w="2952" w:type="dxa"/>
            <w:tcMar>
              <w:top w:w="80" w:type="dxa"/>
              <w:left w:w="100" w:type="dxa"/>
              <w:bottom w:w="80" w:type="dxa"/>
              <w:right w:w="100" w:type="dxa"/>
            </w:tcMar>
            <w:vAlign w:val="center"/>
          </w:tcPr>
          <w:p w14:paraId="0F58A4D7" w14:textId="77777777" w:rsidR="00BC06F8" w:rsidRPr="00773451" w:rsidRDefault="000C23B8">
            <w:pPr>
              <w:spacing w:after="40"/>
              <w:rPr>
                <w:rFonts w:asciiTheme="majorHAnsi" w:hAnsiTheme="majorHAnsi" w:cstheme="majorHAnsi"/>
                <w:color w:val="auto"/>
              </w:rPr>
            </w:pPr>
            <w:r w:rsidRPr="00773451">
              <w:rPr>
                <w:rFonts w:asciiTheme="majorHAnsi" w:hAnsiTheme="majorHAnsi" w:cstheme="majorHAnsi"/>
                <w:color w:val="auto"/>
                <w:sz w:val="18"/>
              </w:rPr>
              <w:t>Autumn 1: Be Yourself</w:t>
            </w:r>
            <w:r w:rsidRPr="00773451">
              <w:rPr>
                <w:rFonts w:asciiTheme="majorHAnsi" w:hAnsiTheme="majorHAnsi" w:cstheme="majorHAnsi"/>
                <w:color w:val="auto"/>
                <w:sz w:val="18"/>
              </w:rPr>
              <w:br/>
              <w:t>Autumn 2: Safety First</w:t>
            </w:r>
          </w:p>
        </w:tc>
        <w:tc>
          <w:tcPr>
            <w:tcW w:w="2952" w:type="dxa"/>
            <w:tcMar>
              <w:top w:w="80" w:type="dxa"/>
              <w:left w:w="100" w:type="dxa"/>
              <w:bottom w:w="80" w:type="dxa"/>
              <w:right w:w="100" w:type="dxa"/>
            </w:tcMar>
            <w:vAlign w:val="center"/>
          </w:tcPr>
          <w:p w14:paraId="56B897C8" w14:textId="77777777" w:rsidR="00BC06F8" w:rsidRPr="00773451" w:rsidRDefault="000C23B8">
            <w:pPr>
              <w:spacing w:after="40"/>
              <w:rPr>
                <w:rFonts w:asciiTheme="majorHAnsi" w:hAnsiTheme="majorHAnsi" w:cstheme="majorHAnsi"/>
                <w:color w:val="auto"/>
              </w:rPr>
            </w:pPr>
            <w:r w:rsidRPr="00773451">
              <w:rPr>
                <w:rFonts w:asciiTheme="majorHAnsi" w:hAnsiTheme="majorHAnsi" w:cstheme="majorHAnsi"/>
                <w:color w:val="auto"/>
                <w:sz w:val="18"/>
              </w:rPr>
              <w:t>Spring 1: Diverse Britain</w:t>
            </w:r>
            <w:r w:rsidRPr="00773451">
              <w:rPr>
                <w:rFonts w:asciiTheme="majorHAnsi" w:hAnsiTheme="majorHAnsi" w:cstheme="majorHAnsi"/>
                <w:color w:val="auto"/>
                <w:sz w:val="18"/>
              </w:rPr>
              <w:br/>
            </w:r>
            <w:r w:rsidRPr="00773451">
              <w:rPr>
                <w:rFonts w:asciiTheme="majorHAnsi" w:hAnsiTheme="majorHAnsi" w:cstheme="majorHAnsi"/>
                <w:color w:val="auto"/>
                <w:sz w:val="18"/>
              </w:rPr>
              <w:t>Spring 2: VIPs</w:t>
            </w:r>
          </w:p>
        </w:tc>
        <w:tc>
          <w:tcPr>
            <w:tcW w:w="2952" w:type="dxa"/>
            <w:tcMar>
              <w:top w:w="80" w:type="dxa"/>
              <w:left w:w="100" w:type="dxa"/>
              <w:bottom w:w="80" w:type="dxa"/>
              <w:right w:w="100" w:type="dxa"/>
            </w:tcMar>
            <w:vAlign w:val="center"/>
          </w:tcPr>
          <w:p w14:paraId="02A3BF08" w14:textId="77777777" w:rsidR="00BC06F8" w:rsidRPr="00773451" w:rsidRDefault="000C23B8">
            <w:pPr>
              <w:spacing w:after="40"/>
              <w:rPr>
                <w:rFonts w:asciiTheme="majorHAnsi" w:hAnsiTheme="majorHAnsi" w:cstheme="majorHAnsi"/>
                <w:color w:val="auto"/>
              </w:rPr>
            </w:pPr>
            <w:r w:rsidRPr="00773451">
              <w:rPr>
                <w:rFonts w:asciiTheme="majorHAnsi" w:hAnsiTheme="majorHAnsi" w:cstheme="majorHAnsi"/>
                <w:color w:val="auto"/>
                <w:sz w:val="18"/>
              </w:rPr>
              <w:t>Summer 1: It’s My Body</w:t>
            </w:r>
            <w:r w:rsidRPr="00773451">
              <w:rPr>
                <w:rFonts w:asciiTheme="majorHAnsi" w:hAnsiTheme="majorHAnsi" w:cstheme="majorHAnsi"/>
                <w:color w:val="auto"/>
                <w:sz w:val="18"/>
              </w:rPr>
              <w:br/>
              <w:t>Summer 2: One World</w:t>
            </w:r>
          </w:p>
        </w:tc>
      </w:tr>
      <w:tr w:rsidR="00BC06F8" w:rsidRPr="00773451" w14:paraId="258365EF" w14:textId="77777777">
        <w:trPr>
          <w:cantSplit/>
          <w:jc w:val="center"/>
        </w:trPr>
        <w:tc>
          <w:tcPr>
            <w:tcW w:w="1224" w:type="dxa"/>
            <w:shd w:val="clear" w:color="auto" w:fill="F6F9F7"/>
            <w:tcMar>
              <w:top w:w="80" w:type="dxa"/>
              <w:left w:w="100" w:type="dxa"/>
              <w:bottom w:w="80" w:type="dxa"/>
              <w:right w:w="100" w:type="dxa"/>
            </w:tcMar>
            <w:vAlign w:val="center"/>
          </w:tcPr>
          <w:p w14:paraId="788C5301" w14:textId="77777777" w:rsidR="00BC06F8" w:rsidRPr="00773451" w:rsidRDefault="000C23B8">
            <w:pPr>
              <w:spacing w:after="40"/>
              <w:rPr>
                <w:rFonts w:asciiTheme="majorHAnsi" w:hAnsiTheme="majorHAnsi" w:cstheme="majorHAnsi"/>
                <w:color w:val="auto"/>
              </w:rPr>
            </w:pPr>
            <w:r w:rsidRPr="00773451">
              <w:rPr>
                <w:rFonts w:asciiTheme="majorHAnsi" w:hAnsiTheme="majorHAnsi" w:cstheme="majorHAnsi"/>
                <w:color w:val="auto"/>
                <w:sz w:val="18"/>
              </w:rPr>
              <w:t>Year 2</w:t>
            </w:r>
          </w:p>
        </w:tc>
        <w:tc>
          <w:tcPr>
            <w:tcW w:w="2952" w:type="dxa"/>
            <w:shd w:val="clear" w:color="auto" w:fill="F6F9F7"/>
            <w:tcMar>
              <w:top w:w="80" w:type="dxa"/>
              <w:left w:w="100" w:type="dxa"/>
              <w:bottom w:w="80" w:type="dxa"/>
              <w:right w:w="100" w:type="dxa"/>
            </w:tcMar>
            <w:vAlign w:val="center"/>
          </w:tcPr>
          <w:p w14:paraId="3A593D88" w14:textId="77777777" w:rsidR="00BC06F8" w:rsidRPr="00773451" w:rsidRDefault="000C23B8">
            <w:pPr>
              <w:spacing w:after="40"/>
              <w:rPr>
                <w:rFonts w:asciiTheme="majorHAnsi" w:hAnsiTheme="majorHAnsi" w:cstheme="majorHAnsi"/>
                <w:color w:val="auto"/>
              </w:rPr>
            </w:pPr>
            <w:r w:rsidRPr="00773451">
              <w:rPr>
                <w:rFonts w:asciiTheme="majorHAnsi" w:hAnsiTheme="majorHAnsi" w:cstheme="majorHAnsi"/>
                <w:color w:val="auto"/>
                <w:sz w:val="18"/>
              </w:rPr>
              <w:t>Autumn 1: TEAM</w:t>
            </w:r>
            <w:r w:rsidRPr="00773451">
              <w:rPr>
                <w:rFonts w:asciiTheme="majorHAnsi" w:hAnsiTheme="majorHAnsi" w:cstheme="majorHAnsi"/>
                <w:color w:val="auto"/>
                <w:sz w:val="18"/>
              </w:rPr>
              <w:br/>
              <w:t>Autumn 2: Think Positive</w:t>
            </w:r>
          </w:p>
        </w:tc>
        <w:tc>
          <w:tcPr>
            <w:tcW w:w="2952" w:type="dxa"/>
            <w:shd w:val="clear" w:color="auto" w:fill="F6F9F7"/>
            <w:tcMar>
              <w:top w:w="80" w:type="dxa"/>
              <w:left w:w="100" w:type="dxa"/>
              <w:bottom w:w="80" w:type="dxa"/>
              <w:right w:w="100" w:type="dxa"/>
            </w:tcMar>
            <w:vAlign w:val="center"/>
          </w:tcPr>
          <w:p w14:paraId="0C9A611A" w14:textId="77777777" w:rsidR="00BC06F8" w:rsidRPr="00773451" w:rsidRDefault="000C23B8">
            <w:pPr>
              <w:spacing w:after="40"/>
              <w:rPr>
                <w:rFonts w:asciiTheme="majorHAnsi" w:hAnsiTheme="majorHAnsi" w:cstheme="majorHAnsi"/>
                <w:color w:val="auto"/>
              </w:rPr>
            </w:pPr>
            <w:r w:rsidRPr="00773451">
              <w:rPr>
                <w:rFonts w:asciiTheme="majorHAnsi" w:hAnsiTheme="majorHAnsi" w:cstheme="majorHAnsi"/>
                <w:color w:val="auto"/>
                <w:sz w:val="18"/>
              </w:rPr>
              <w:t>Spring 1: Money Matters</w:t>
            </w:r>
            <w:r w:rsidRPr="00773451">
              <w:rPr>
                <w:rFonts w:asciiTheme="majorHAnsi" w:hAnsiTheme="majorHAnsi" w:cstheme="majorHAnsi"/>
                <w:color w:val="auto"/>
                <w:sz w:val="18"/>
              </w:rPr>
              <w:br/>
              <w:t>Spring 2: Digital Wellbeing</w:t>
            </w:r>
          </w:p>
        </w:tc>
        <w:tc>
          <w:tcPr>
            <w:tcW w:w="2952" w:type="dxa"/>
            <w:shd w:val="clear" w:color="auto" w:fill="F6F9F7"/>
            <w:tcMar>
              <w:top w:w="80" w:type="dxa"/>
              <w:left w:w="100" w:type="dxa"/>
              <w:bottom w:w="80" w:type="dxa"/>
              <w:right w:w="100" w:type="dxa"/>
            </w:tcMar>
            <w:vAlign w:val="center"/>
          </w:tcPr>
          <w:p w14:paraId="198BDBFE" w14:textId="77777777" w:rsidR="00BC06F8" w:rsidRPr="00773451" w:rsidRDefault="000C23B8">
            <w:pPr>
              <w:spacing w:after="40"/>
              <w:rPr>
                <w:rFonts w:asciiTheme="majorHAnsi" w:hAnsiTheme="majorHAnsi" w:cstheme="majorHAnsi"/>
                <w:color w:val="auto"/>
              </w:rPr>
            </w:pPr>
            <w:r w:rsidRPr="00773451">
              <w:rPr>
                <w:rFonts w:asciiTheme="majorHAnsi" w:hAnsiTheme="majorHAnsi" w:cstheme="majorHAnsi"/>
                <w:color w:val="auto"/>
                <w:sz w:val="18"/>
              </w:rPr>
              <w:t>Summer 1: Growing Up</w:t>
            </w:r>
            <w:r w:rsidRPr="00773451">
              <w:rPr>
                <w:rFonts w:asciiTheme="majorHAnsi" w:hAnsiTheme="majorHAnsi" w:cstheme="majorHAnsi"/>
                <w:color w:val="auto"/>
                <w:sz w:val="18"/>
              </w:rPr>
              <w:br/>
              <w:t>Summer 2: Aiming High</w:t>
            </w:r>
          </w:p>
        </w:tc>
      </w:tr>
      <w:tr w:rsidR="00BC06F8" w:rsidRPr="00773451" w14:paraId="6D778FCE" w14:textId="77777777">
        <w:trPr>
          <w:cantSplit/>
          <w:jc w:val="center"/>
        </w:trPr>
        <w:tc>
          <w:tcPr>
            <w:tcW w:w="1224" w:type="dxa"/>
            <w:tcMar>
              <w:top w:w="80" w:type="dxa"/>
              <w:left w:w="100" w:type="dxa"/>
              <w:bottom w:w="80" w:type="dxa"/>
              <w:right w:w="100" w:type="dxa"/>
            </w:tcMar>
            <w:vAlign w:val="center"/>
          </w:tcPr>
          <w:p w14:paraId="3CEA4051" w14:textId="77777777" w:rsidR="00BC06F8" w:rsidRPr="00773451" w:rsidRDefault="000C23B8">
            <w:pPr>
              <w:spacing w:after="40"/>
              <w:rPr>
                <w:rFonts w:asciiTheme="majorHAnsi" w:hAnsiTheme="majorHAnsi" w:cstheme="majorHAnsi"/>
                <w:color w:val="auto"/>
              </w:rPr>
            </w:pPr>
            <w:r w:rsidRPr="00773451">
              <w:rPr>
                <w:rFonts w:asciiTheme="majorHAnsi" w:hAnsiTheme="majorHAnsi" w:cstheme="majorHAnsi"/>
                <w:color w:val="auto"/>
                <w:sz w:val="18"/>
              </w:rPr>
              <w:t>Year 3</w:t>
            </w:r>
          </w:p>
        </w:tc>
        <w:tc>
          <w:tcPr>
            <w:tcW w:w="2952" w:type="dxa"/>
            <w:tcMar>
              <w:top w:w="80" w:type="dxa"/>
              <w:left w:w="100" w:type="dxa"/>
              <w:bottom w:w="80" w:type="dxa"/>
              <w:right w:w="100" w:type="dxa"/>
            </w:tcMar>
            <w:vAlign w:val="center"/>
          </w:tcPr>
          <w:p w14:paraId="01B229A3" w14:textId="77777777" w:rsidR="00BC06F8" w:rsidRPr="00773451" w:rsidRDefault="000C23B8">
            <w:pPr>
              <w:spacing w:after="40"/>
              <w:rPr>
                <w:rFonts w:asciiTheme="majorHAnsi" w:hAnsiTheme="majorHAnsi" w:cstheme="majorHAnsi"/>
                <w:color w:val="auto"/>
              </w:rPr>
            </w:pPr>
            <w:r w:rsidRPr="00773451">
              <w:rPr>
                <w:rFonts w:asciiTheme="majorHAnsi" w:hAnsiTheme="majorHAnsi" w:cstheme="majorHAnsi"/>
                <w:color w:val="auto"/>
                <w:sz w:val="18"/>
              </w:rPr>
              <w:t>Autumn 1: Be Yourself</w:t>
            </w:r>
            <w:r w:rsidRPr="00773451">
              <w:rPr>
                <w:rFonts w:asciiTheme="majorHAnsi" w:hAnsiTheme="majorHAnsi" w:cstheme="majorHAnsi"/>
                <w:color w:val="auto"/>
                <w:sz w:val="18"/>
              </w:rPr>
              <w:br/>
              <w:t>Autumn 2: Safety First</w:t>
            </w:r>
          </w:p>
        </w:tc>
        <w:tc>
          <w:tcPr>
            <w:tcW w:w="2952" w:type="dxa"/>
            <w:tcMar>
              <w:top w:w="80" w:type="dxa"/>
              <w:left w:w="100" w:type="dxa"/>
              <w:bottom w:w="80" w:type="dxa"/>
              <w:right w:w="100" w:type="dxa"/>
            </w:tcMar>
            <w:vAlign w:val="center"/>
          </w:tcPr>
          <w:p w14:paraId="2AF40D43" w14:textId="77777777" w:rsidR="00BC06F8" w:rsidRPr="00773451" w:rsidRDefault="000C23B8">
            <w:pPr>
              <w:spacing w:after="40"/>
              <w:rPr>
                <w:rFonts w:asciiTheme="majorHAnsi" w:hAnsiTheme="majorHAnsi" w:cstheme="majorHAnsi"/>
                <w:color w:val="auto"/>
              </w:rPr>
            </w:pPr>
            <w:r w:rsidRPr="00773451">
              <w:rPr>
                <w:rFonts w:asciiTheme="majorHAnsi" w:hAnsiTheme="majorHAnsi" w:cstheme="majorHAnsi"/>
                <w:color w:val="auto"/>
                <w:sz w:val="18"/>
              </w:rPr>
              <w:t>Spring 1: Diverse Britain</w:t>
            </w:r>
            <w:r w:rsidRPr="00773451">
              <w:rPr>
                <w:rFonts w:asciiTheme="majorHAnsi" w:hAnsiTheme="majorHAnsi" w:cstheme="majorHAnsi"/>
                <w:color w:val="auto"/>
                <w:sz w:val="18"/>
              </w:rPr>
              <w:br/>
              <w:t>Spring 2: VIPs</w:t>
            </w:r>
          </w:p>
        </w:tc>
        <w:tc>
          <w:tcPr>
            <w:tcW w:w="2952" w:type="dxa"/>
            <w:tcMar>
              <w:top w:w="80" w:type="dxa"/>
              <w:left w:w="100" w:type="dxa"/>
              <w:bottom w:w="80" w:type="dxa"/>
              <w:right w:w="100" w:type="dxa"/>
            </w:tcMar>
            <w:vAlign w:val="center"/>
          </w:tcPr>
          <w:p w14:paraId="6FAD7BE9" w14:textId="77777777" w:rsidR="00BC06F8" w:rsidRPr="00773451" w:rsidRDefault="000C23B8">
            <w:pPr>
              <w:spacing w:after="40"/>
              <w:rPr>
                <w:rFonts w:asciiTheme="majorHAnsi" w:hAnsiTheme="majorHAnsi" w:cstheme="majorHAnsi"/>
                <w:color w:val="auto"/>
              </w:rPr>
            </w:pPr>
            <w:r w:rsidRPr="00773451">
              <w:rPr>
                <w:rFonts w:asciiTheme="majorHAnsi" w:hAnsiTheme="majorHAnsi" w:cstheme="majorHAnsi"/>
                <w:color w:val="auto"/>
                <w:sz w:val="18"/>
              </w:rPr>
              <w:t>Summer 1: It’s My Body</w:t>
            </w:r>
            <w:r w:rsidRPr="00773451">
              <w:rPr>
                <w:rFonts w:asciiTheme="majorHAnsi" w:hAnsiTheme="majorHAnsi" w:cstheme="majorHAnsi"/>
                <w:color w:val="auto"/>
                <w:sz w:val="18"/>
              </w:rPr>
              <w:br/>
              <w:t>Summer 2: One World</w:t>
            </w:r>
          </w:p>
        </w:tc>
      </w:tr>
      <w:tr w:rsidR="00BC06F8" w:rsidRPr="00773451" w14:paraId="58F4E102" w14:textId="77777777">
        <w:trPr>
          <w:cantSplit/>
          <w:jc w:val="center"/>
        </w:trPr>
        <w:tc>
          <w:tcPr>
            <w:tcW w:w="1224" w:type="dxa"/>
            <w:shd w:val="clear" w:color="auto" w:fill="F6F9F7"/>
            <w:tcMar>
              <w:top w:w="80" w:type="dxa"/>
              <w:left w:w="100" w:type="dxa"/>
              <w:bottom w:w="80" w:type="dxa"/>
              <w:right w:w="100" w:type="dxa"/>
            </w:tcMar>
            <w:vAlign w:val="center"/>
          </w:tcPr>
          <w:p w14:paraId="1ED4BCE9" w14:textId="77777777" w:rsidR="00BC06F8" w:rsidRPr="00773451" w:rsidRDefault="000C23B8">
            <w:pPr>
              <w:spacing w:after="40"/>
              <w:rPr>
                <w:rFonts w:asciiTheme="majorHAnsi" w:hAnsiTheme="majorHAnsi" w:cstheme="majorHAnsi"/>
                <w:color w:val="auto"/>
              </w:rPr>
            </w:pPr>
            <w:r w:rsidRPr="00773451">
              <w:rPr>
                <w:rFonts w:asciiTheme="majorHAnsi" w:hAnsiTheme="majorHAnsi" w:cstheme="majorHAnsi"/>
                <w:color w:val="auto"/>
                <w:sz w:val="18"/>
              </w:rPr>
              <w:t>Year 4</w:t>
            </w:r>
          </w:p>
        </w:tc>
        <w:tc>
          <w:tcPr>
            <w:tcW w:w="2952" w:type="dxa"/>
            <w:shd w:val="clear" w:color="auto" w:fill="F6F9F7"/>
            <w:tcMar>
              <w:top w:w="80" w:type="dxa"/>
              <w:left w:w="100" w:type="dxa"/>
              <w:bottom w:w="80" w:type="dxa"/>
              <w:right w:w="100" w:type="dxa"/>
            </w:tcMar>
            <w:vAlign w:val="center"/>
          </w:tcPr>
          <w:p w14:paraId="625FFFD9" w14:textId="77777777" w:rsidR="00BC06F8" w:rsidRPr="00773451" w:rsidRDefault="000C23B8">
            <w:pPr>
              <w:spacing w:after="40"/>
              <w:rPr>
                <w:rFonts w:asciiTheme="majorHAnsi" w:hAnsiTheme="majorHAnsi" w:cstheme="majorHAnsi"/>
                <w:color w:val="auto"/>
              </w:rPr>
            </w:pPr>
            <w:r w:rsidRPr="00773451">
              <w:rPr>
                <w:rFonts w:asciiTheme="majorHAnsi" w:hAnsiTheme="majorHAnsi" w:cstheme="majorHAnsi"/>
                <w:color w:val="auto"/>
                <w:sz w:val="18"/>
              </w:rPr>
              <w:t>Autumn 1: TEAM</w:t>
            </w:r>
            <w:r w:rsidRPr="00773451">
              <w:rPr>
                <w:rFonts w:asciiTheme="majorHAnsi" w:hAnsiTheme="majorHAnsi" w:cstheme="majorHAnsi"/>
                <w:color w:val="auto"/>
                <w:sz w:val="18"/>
              </w:rPr>
              <w:br/>
              <w:t>Autumn 2: Think Positive</w:t>
            </w:r>
          </w:p>
        </w:tc>
        <w:tc>
          <w:tcPr>
            <w:tcW w:w="2952" w:type="dxa"/>
            <w:shd w:val="clear" w:color="auto" w:fill="F6F9F7"/>
            <w:tcMar>
              <w:top w:w="80" w:type="dxa"/>
              <w:left w:w="100" w:type="dxa"/>
              <w:bottom w:w="80" w:type="dxa"/>
              <w:right w:w="100" w:type="dxa"/>
            </w:tcMar>
            <w:vAlign w:val="center"/>
          </w:tcPr>
          <w:p w14:paraId="17E7136F" w14:textId="77777777" w:rsidR="00BC06F8" w:rsidRPr="00773451" w:rsidRDefault="000C23B8">
            <w:pPr>
              <w:spacing w:after="40"/>
              <w:rPr>
                <w:rFonts w:asciiTheme="majorHAnsi" w:hAnsiTheme="majorHAnsi" w:cstheme="majorHAnsi"/>
                <w:color w:val="auto"/>
              </w:rPr>
            </w:pPr>
            <w:r w:rsidRPr="00773451">
              <w:rPr>
                <w:rFonts w:asciiTheme="majorHAnsi" w:hAnsiTheme="majorHAnsi" w:cstheme="majorHAnsi"/>
                <w:color w:val="auto"/>
                <w:sz w:val="18"/>
              </w:rPr>
              <w:t>Spring 1: Money Matters</w:t>
            </w:r>
            <w:r w:rsidRPr="00773451">
              <w:rPr>
                <w:rFonts w:asciiTheme="majorHAnsi" w:hAnsiTheme="majorHAnsi" w:cstheme="majorHAnsi"/>
                <w:color w:val="auto"/>
                <w:sz w:val="18"/>
              </w:rPr>
              <w:br/>
              <w:t>Spring 2: Digital Wellbeing</w:t>
            </w:r>
          </w:p>
        </w:tc>
        <w:tc>
          <w:tcPr>
            <w:tcW w:w="2952" w:type="dxa"/>
            <w:shd w:val="clear" w:color="auto" w:fill="F6F9F7"/>
            <w:tcMar>
              <w:top w:w="80" w:type="dxa"/>
              <w:left w:w="100" w:type="dxa"/>
              <w:bottom w:w="80" w:type="dxa"/>
              <w:right w:w="100" w:type="dxa"/>
            </w:tcMar>
            <w:vAlign w:val="center"/>
          </w:tcPr>
          <w:p w14:paraId="16E13682" w14:textId="77777777" w:rsidR="00BC06F8" w:rsidRPr="00773451" w:rsidRDefault="000C23B8">
            <w:pPr>
              <w:spacing w:after="40"/>
              <w:rPr>
                <w:rFonts w:asciiTheme="majorHAnsi" w:hAnsiTheme="majorHAnsi" w:cstheme="majorHAnsi"/>
                <w:color w:val="auto"/>
              </w:rPr>
            </w:pPr>
            <w:r w:rsidRPr="00773451">
              <w:rPr>
                <w:rFonts w:asciiTheme="majorHAnsi" w:hAnsiTheme="majorHAnsi" w:cstheme="majorHAnsi"/>
                <w:color w:val="auto"/>
                <w:sz w:val="18"/>
              </w:rPr>
              <w:t>Summer 1: Growing Up</w:t>
            </w:r>
            <w:r w:rsidRPr="00773451">
              <w:rPr>
                <w:rFonts w:asciiTheme="majorHAnsi" w:hAnsiTheme="majorHAnsi" w:cstheme="majorHAnsi"/>
                <w:color w:val="auto"/>
                <w:sz w:val="18"/>
              </w:rPr>
              <w:br/>
              <w:t>Summer 2: Aiming High</w:t>
            </w:r>
          </w:p>
        </w:tc>
      </w:tr>
      <w:tr w:rsidR="00BC06F8" w:rsidRPr="00773451" w14:paraId="78EA7B70" w14:textId="77777777">
        <w:trPr>
          <w:cantSplit/>
          <w:jc w:val="center"/>
        </w:trPr>
        <w:tc>
          <w:tcPr>
            <w:tcW w:w="1224" w:type="dxa"/>
            <w:tcMar>
              <w:top w:w="80" w:type="dxa"/>
              <w:left w:w="100" w:type="dxa"/>
              <w:bottom w:w="80" w:type="dxa"/>
              <w:right w:w="100" w:type="dxa"/>
            </w:tcMar>
            <w:vAlign w:val="center"/>
          </w:tcPr>
          <w:p w14:paraId="4568E404" w14:textId="77777777" w:rsidR="00BC06F8" w:rsidRPr="00773451" w:rsidRDefault="000C23B8">
            <w:pPr>
              <w:spacing w:after="40"/>
              <w:rPr>
                <w:rFonts w:asciiTheme="majorHAnsi" w:hAnsiTheme="majorHAnsi" w:cstheme="majorHAnsi"/>
                <w:color w:val="auto"/>
              </w:rPr>
            </w:pPr>
            <w:r w:rsidRPr="00773451">
              <w:rPr>
                <w:rFonts w:asciiTheme="majorHAnsi" w:hAnsiTheme="majorHAnsi" w:cstheme="majorHAnsi"/>
                <w:color w:val="auto"/>
                <w:sz w:val="18"/>
              </w:rPr>
              <w:t>Year 5</w:t>
            </w:r>
          </w:p>
        </w:tc>
        <w:tc>
          <w:tcPr>
            <w:tcW w:w="2952" w:type="dxa"/>
            <w:tcMar>
              <w:top w:w="80" w:type="dxa"/>
              <w:left w:w="100" w:type="dxa"/>
              <w:bottom w:w="80" w:type="dxa"/>
              <w:right w:w="100" w:type="dxa"/>
            </w:tcMar>
            <w:vAlign w:val="center"/>
          </w:tcPr>
          <w:p w14:paraId="64004292" w14:textId="77777777" w:rsidR="00BC06F8" w:rsidRPr="00773451" w:rsidRDefault="000C23B8">
            <w:pPr>
              <w:spacing w:after="40"/>
              <w:rPr>
                <w:rFonts w:asciiTheme="majorHAnsi" w:hAnsiTheme="majorHAnsi" w:cstheme="majorHAnsi"/>
                <w:color w:val="auto"/>
              </w:rPr>
            </w:pPr>
            <w:r w:rsidRPr="00773451">
              <w:rPr>
                <w:rFonts w:asciiTheme="majorHAnsi" w:hAnsiTheme="majorHAnsi" w:cstheme="majorHAnsi"/>
                <w:color w:val="auto"/>
                <w:sz w:val="18"/>
              </w:rPr>
              <w:t>Autumn 1: Be Yourself</w:t>
            </w:r>
            <w:r w:rsidRPr="00773451">
              <w:rPr>
                <w:rFonts w:asciiTheme="majorHAnsi" w:hAnsiTheme="majorHAnsi" w:cstheme="majorHAnsi"/>
                <w:color w:val="auto"/>
                <w:sz w:val="18"/>
              </w:rPr>
              <w:br/>
              <w:t>Autumn 2: Safety First</w:t>
            </w:r>
          </w:p>
        </w:tc>
        <w:tc>
          <w:tcPr>
            <w:tcW w:w="2952" w:type="dxa"/>
            <w:tcMar>
              <w:top w:w="80" w:type="dxa"/>
              <w:left w:w="100" w:type="dxa"/>
              <w:bottom w:w="80" w:type="dxa"/>
              <w:right w:w="100" w:type="dxa"/>
            </w:tcMar>
            <w:vAlign w:val="center"/>
          </w:tcPr>
          <w:p w14:paraId="7906C210" w14:textId="77777777" w:rsidR="00BC06F8" w:rsidRPr="00773451" w:rsidRDefault="000C23B8">
            <w:pPr>
              <w:spacing w:after="40"/>
              <w:rPr>
                <w:rFonts w:asciiTheme="majorHAnsi" w:hAnsiTheme="majorHAnsi" w:cstheme="majorHAnsi"/>
                <w:color w:val="auto"/>
              </w:rPr>
            </w:pPr>
            <w:r w:rsidRPr="00773451">
              <w:rPr>
                <w:rFonts w:asciiTheme="majorHAnsi" w:hAnsiTheme="majorHAnsi" w:cstheme="majorHAnsi"/>
                <w:color w:val="auto"/>
                <w:sz w:val="18"/>
              </w:rPr>
              <w:t>Spring 1: Diverse Britain</w:t>
            </w:r>
            <w:r w:rsidRPr="00773451">
              <w:rPr>
                <w:rFonts w:asciiTheme="majorHAnsi" w:hAnsiTheme="majorHAnsi" w:cstheme="majorHAnsi"/>
                <w:color w:val="auto"/>
                <w:sz w:val="18"/>
              </w:rPr>
              <w:br/>
              <w:t>Spring 2: VIPs</w:t>
            </w:r>
          </w:p>
        </w:tc>
        <w:tc>
          <w:tcPr>
            <w:tcW w:w="2952" w:type="dxa"/>
            <w:tcMar>
              <w:top w:w="80" w:type="dxa"/>
              <w:left w:w="100" w:type="dxa"/>
              <w:bottom w:w="80" w:type="dxa"/>
              <w:right w:w="100" w:type="dxa"/>
            </w:tcMar>
            <w:vAlign w:val="center"/>
          </w:tcPr>
          <w:p w14:paraId="134FD6A7" w14:textId="77777777" w:rsidR="00BC06F8" w:rsidRPr="00773451" w:rsidRDefault="000C23B8">
            <w:pPr>
              <w:spacing w:after="40"/>
              <w:rPr>
                <w:rFonts w:asciiTheme="majorHAnsi" w:hAnsiTheme="majorHAnsi" w:cstheme="majorHAnsi"/>
                <w:color w:val="auto"/>
              </w:rPr>
            </w:pPr>
            <w:r w:rsidRPr="00773451">
              <w:rPr>
                <w:rFonts w:asciiTheme="majorHAnsi" w:hAnsiTheme="majorHAnsi" w:cstheme="majorHAnsi"/>
                <w:color w:val="auto"/>
                <w:sz w:val="18"/>
              </w:rPr>
              <w:t>Summer 1: It’s My Body</w:t>
            </w:r>
            <w:r w:rsidRPr="00773451">
              <w:rPr>
                <w:rFonts w:asciiTheme="majorHAnsi" w:hAnsiTheme="majorHAnsi" w:cstheme="majorHAnsi"/>
                <w:color w:val="auto"/>
                <w:sz w:val="18"/>
              </w:rPr>
              <w:br/>
              <w:t>Summer 2: One World</w:t>
            </w:r>
          </w:p>
        </w:tc>
      </w:tr>
      <w:tr w:rsidR="00BC06F8" w:rsidRPr="00773451" w14:paraId="04FA7B8D" w14:textId="77777777">
        <w:trPr>
          <w:cantSplit/>
          <w:jc w:val="center"/>
        </w:trPr>
        <w:tc>
          <w:tcPr>
            <w:tcW w:w="1224" w:type="dxa"/>
            <w:shd w:val="clear" w:color="auto" w:fill="F6F9F7"/>
            <w:tcMar>
              <w:top w:w="80" w:type="dxa"/>
              <w:left w:w="100" w:type="dxa"/>
              <w:bottom w:w="80" w:type="dxa"/>
              <w:right w:w="100" w:type="dxa"/>
            </w:tcMar>
            <w:vAlign w:val="center"/>
          </w:tcPr>
          <w:p w14:paraId="568E6F6C" w14:textId="77777777" w:rsidR="00BC06F8" w:rsidRPr="00773451" w:rsidRDefault="000C23B8">
            <w:pPr>
              <w:spacing w:after="40"/>
              <w:rPr>
                <w:rFonts w:asciiTheme="majorHAnsi" w:hAnsiTheme="majorHAnsi" w:cstheme="majorHAnsi"/>
                <w:color w:val="auto"/>
              </w:rPr>
            </w:pPr>
            <w:r w:rsidRPr="00773451">
              <w:rPr>
                <w:rFonts w:asciiTheme="majorHAnsi" w:hAnsiTheme="majorHAnsi" w:cstheme="majorHAnsi"/>
                <w:color w:val="auto"/>
                <w:sz w:val="18"/>
              </w:rPr>
              <w:t>Year 6</w:t>
            </w:r>
          </w:p>
        </w:tc>
        <w:tc>
          <w:tcPr>
            <w:tcW w:w="2952" w:type="dxa"/>
            <w:shd w:val="clear" w:color="auto" w:fill="F6F9F7"/>
            <w:tcMar>
              <w:top w:w="80" w:type="dxa"/>
              <w:left w:w="100" w:type="dxa"/>
              <w:bottom w:w="80" w:type="dxa"/>
              <w:right w:w="100" w:type="dxa"/>
            </w:tcMar>
            <w:vAlign w:val="center"/>
          </w:tcPr>
          <w:p w14:paraId="31556644" w14:textId="77777777" w:rsidR="00BC06F8" w:rsidRPr="00773451" w:rsidRDefault="000C23B8">
            <w:pPr>
              <w:spacing w:after="40"/>
              <w:rPr>
                <w:rFonts w:asciiTheme="majorHAnsi" w:hAnsiTheme="majorHAnsi" w:cstheme="majorHAnsi"/>
                <w:color w:val="auto"/>
              </w:rPr>
            </w:pPr>
            <w:r w:rsidRPr="00773451">
              <w:rPr>
                <w:rFonts w:asciiTheme="majorHAnsi" w:hAnsiTheme="majorHAnsi" w:cstheme="majorHAnsi"/>
                <w:color w:val="auto"/>
                <w:sz w:val="18"/>
              </w:rPr>
              <w:t>Autumn 1: TEAM</w:t>
            </w:r>
            <w:r w:rsidRPr="00773451">
              <w:rPr>
                <w:rFonts w:asciiTheme="majorHAnsi" w:hAnsiTheme="majorHAnsi" w:cstheme="majorHAnsi"/>
                <w:color w:val="auto"/>
                <w:sz w:val="18"/>
              </w:rPr>
              <w:br/>
              <w:t>Autumn 2: Think Positive</w:t>
            </w:r>
          </w:p>
        </w:tc>
        <w:tc>
          <w:tcPr>
            <w:tcW w:w="2952" w:type="dxa"/>
            <w:shd w:val="clear" w:color="auto" w:fill="F6F9F7"/>
            <w:tcMar>
              <w:top w:w="80" w:type="dxa"/>
              <w:left w:w="100" w:type="dxa"/>
              <w:bottom w:w="80" w:type="dxa"/>
              <w:right w:w="100" w:type="dxa"/>
            </w:tcMar>
            <w:vAlign w:val="center"/>
          </w:tcPr>
          <w:p w14:paraId="344104FD" w14:textId="77777777" w:rsidR="00BC06F8" w:rsidRPr="00773451" w:rsidRDefault="000C23B8">
            <w:pPr>
              <w:spacing w:after="40"/>
              <w:rPr>
                <w:rFonts w:asciiTheme="majorHAnsi" w:hAnsiTheme="majorHAnsi" w:cstheme="majorHAnsi"/>
                <w:color w:val="auto"/>
              </w:rPr>
            </w:pPr>
            <w:r w:rsidRPr="00773451">
              <w:rPr>
                <w:rFonts w:asciiTheme="majorHAnsi" w:hAnsiTheme="majorHAnsi" w:cstheme="majorHAnsi"/>
                <w:color w:val="auto"/>
                <w:sz w:val="18"/>
              </w:rPr>
              <w:t>Spring 1: Money Matters</w:t>
            </w:r>
            <w:r w:rsidRPr="00773451">
              <w:rPr>
                <w:rFonts w:asciiTheme="majorHAnsi" w:hAnsiTheme="majorHAnsi" w:cstheme="majorHAnsi"/>
                <w:color w:val="auto"/>
                <w:sz w:val="18"/>
              </w:rPr>
              <w:br/>
              <w:t>Spring 2: Digital Wellbeing</w:t>
            </w:r>
          </w:p>
        </w:tc>
        <w:tc>
          <w:tcPr>
            <w:tcW w:w="2952" w:type="dxa"/>
            <w:shd w:val="clear" w:color="auto" w:fill="F6F9F7"/>
            <w:tcMar>
              <w:top w:w="80" w:type="dxa"/>
              <w:left w:w="100" w:type="dxa"/>
              <w:bottom w:w="80" w:type="dxa"/>
              <w:right w:w="100" w:type="dxa"/>
            </w:tcMar>
            <w:vAlign w:val="center"/>
          </w:tcPr>
          <w:p w14:paraId="3D691FEC" w14:textId="77777777" w:rsidR="00BC06F8" w:rsidRPr="00773451" w:rsidRDefault="000C23B8">
            <w:pPr>
              <w:spacing w:after="40"/>
              <w:rPr>
                <w:rFonts w:asciiTheme="majorHAnsi" w:hAnsiTheme="majorHAnsi" w:cstheme="majorHAnsi"/>
                <w:color w:val="auto"/>
              </w:rPr>
            </w:pPr>
            <w:r w:rsidRPr="00773451">
              <w:rPr>
                <w:rFonts w:asciiTheme="majorHAnsi" w:hAnsiTheme="majorHAnsi" w:cstheme="majorHAnsi"/>
                <w:color w:val="auto"/>
                <w:sz w:val="18"/>
              </w:rPr>
              <w:t>Summer 1: Growing Up</w:t>
            </w:r>
            <w:r w:rsidRPr="00773451">
              <w:rPr>
                <w:rFonts w:asciiTheme="majorHAnsi" w:hAnsiTheme="majorHAnsi" w:cstheme="majorHAnsi"/>
                <w:color w:val="auto"/>
                <w:sz w:val="18"/>
              </w:rPr>
              <w:br/>
              <w:t>Summer 2: Aiming High</w:t>
            </w:r>
          </w:p>
        </w:tc>
      </w:tr>
    </w:tbl>
    <w:p w14:paraId="18628965" w14:textId="77777777" w:rsidR="00BC06F8" w:rsidRPr="00773451" w:rsidRDefault="000C23B8">
      <w:pPr>
        <w:pStyle w:val="Heading2"/>
        <w:rPr>
          <w:rFonts w:cstheme="majorHAnsi"/>
          <w:color w:val="auto"/>
        </w:rPr>
      </w:pPr>
      <w:r w:rsidRPr="00773451">
        <w:rPr>
          <w:rFonts w:cstheme="majorHAnsi"/>
          <w:color w:val="auto"/>
        </w:rPr>
        <w:t>Additional Year 6 note</w:t>
      </w:r>
    </w:p>
    <w:p w14:paraId="173DB1E0" w14:textId="77777777" w:rsidR="00BC06F8" w:rsidRPr="00773451" w:rsidRDefault="000C23B8">
      <w:pPr>
        <w:rPr>
          <w:rFonts w:asciiTheme="majorHAnsi" w:hAnsiTheme="majorHAnsi" w:cstheme="majorHAnsi"/>
          <w:color w:val="auto"/>
        </w:rPr>
      </w:pPr>
      <w:r w:rsidRPr="00773451">
        <w:rPr>
          <w:rFonts w:asciiTheme="majorHAnsi" w:hAnsiTheme="majorHAnsi" w:cstheme="majorHAnsi"/>
          <w:color w:val="auto"/>
        </w:rPr>
        <w:t>Within Year 6 Summer 1 Growing Up, Lessons 1–4 contain statutory Relationships and Health Education. The school does not teach published Lesson 5 in its published form. An adapted Lesson 6 is taught as additional primary sex education, with parental consultation and a right to withdraw.</w:t>
      </w:r>
    </w:p>
    <w:p w14:paraId="34DD8B1C" w14:textId="77777777" w:rsidR="00BC06F8" w:rsidRPr="00773451" w:rsidRDefault="000C23B8">
      <w:pPr>
        <w:rPr>
          <w:rFonts w:asciiTheme="majorHAnsi" w:hAnsiTheme="majorHAnsi" w:cstheme="majorHAnsi"/>
          <w:color w:val="auto"/>
        </w:rPr>
      </w:pPr>
      <w:r w:rsidRPr="00773451">
        <w:rPr>
          <w:rFonts w:asciiTheme="majorHAnsi" w:hAnsiTheme="majorHAnsi" w:cstheme="majorHAnsi"/>
          <w:color w:val="auto"/>
        </w:rPr>
        <w:br w:type="page"/>
      </w:r>
    </w:p>
    <w:p w14:paraId="322E7582" w14:textId="77777777" w:rsidR="00BC06F8" w:rsidRPr="00773451" w:rsidRDefault="000C23B8">
      <w:pPr>
        <w:pStyle w:val="Title"/>
        <w:jc w:val="center"/>
        <w:rPr>
          <w:rFonts w:cstheme="majorHAnsi"/>
          <w:color w:val="auto"/>
        </w:rPr>
      </w:pPr>
      <w:r w:rsidRPr="00773451">
        <w:rPr>
          <w:rFonts w:cstheme="majorHAnsi"/>
          <w:color w:val="auto"/>
        </w:rPr>
        <w:lastRenderedPageBreak/>
        <w:t>Appendix 3</w:t>
      </w:r>
    </w:p>
    <w:p w14:paraId="3B5EC8E1" w14:textId="77777777" w:rsidR="00BC06F8" w:rsidRPr="00773451" w:rsidRDefault="000C23B8">
      <w:pPr>
        <w:pStyle w:val="Heading1"/>
        <w:jc w:val="center"/>
        <w:rPr>
          <w:rFonts w:cstheme="majorHAnsi"/>
          <w:color w:val="auto"/>
        </w:rPr>
      </w:pPr>
      <w:r w:rsidRPr="00773451">
        <w:rPr>
          <w:rFonts w:cstheme="majorHAnsi"/>
          <w:color w:val="auto"/>
        </w:rPr>
        <w:t>Year 6 Growing Up: Curriculum and Withdrawal Audit</w:t>
      </w:r>
    </w:p>
    <w:tbl>
      <w:tblPr>
        <w:tblStyle w:val="TableGrid"/>
        <w:tblW w:w="0" w:type="auto"/>
        <w:jc w:val="center"/>
        <w:tblLook w:val="04A0" w:firstRow="1" w:lastRow="0" w:firstColumn="1" w:lastColumn="0" w:noHBand="0" w:noVBand="1"/>
      </w:tblPr>
      <w:tblGrid>
        <w:gridCol w:w="2376"/>
        <w:gridCol w:w="3024"/>
        <w:gridCol w:w="3024"/>
        <w:gridCol w:w="1440"/>
      </w:tblGrid>
      <w:tr w:rsidR="00BC06F8" w:rsidRPr="00773451" w14:paraId="039C9F37" w14:textId="77777777">
        <w:trPr>
          <w:cantSplit/>
          <w:tblHeader/>
          <w:jc w:val="center"/>
        </w:trPr>
        <w:tc>
          <w:tcPr>
            <w:tcW w:w="2376" w:type="dxa"/>
            <w:shd w:val="clear" w:color="auto" w:fill="4E6B5B"/>
            <w:tcMar>
              <w:top w:w="80" w:type="dxa"/>
              <w:left w:w="100" w:type="dxa"/>
              <w:bottom w:w="80" w:type="dxa"/>
              <w:right w:w="100" w:type="dxa"/>
            </w:tcMar>
            <w:vAlign w:val="center"/>
          </w:tcPr>
          <w:p w14:paraId="3E4D329C" w14:textId="77777777" w:rsidR="00BC06F8" w:rsidRPr="00773451" w:rsidRDefault="000C23B8">
            <w:pPr>
              <w:spacing w:after="40"/>
              <w:rPr>
                <w:rFonts w:asciiTheme="majorHAnsi" w:hAnsiTheme="majorHAnsi" w:cstheme="majorHAnsi"/>
                <w:color w:val="auto"/>
              </w:rPr>
            </w:pPr>
            <w:r w:rsidRPr="00773451">
              <w:rPr>
                <w:rFonts w:asciiTheme="majorHAnsi" w:hAnsiTheme="majorHAnsi" w:cstheme="majorHAnsi"/>
                <w:b/>
                <w:color w:val="auto"/>
                <w:sz w:val="16"/>
              </w:rPr>
              <w:t>Content</w:t>
            </w:r>
          </w:p>
        </w:tc>
        <w:tc>
          <w:tcPr>
            <w:tcW w:w="3024" w:type="dxa"/>
            <w:shd w:val="clear" w:color="auto" w:fill="4E6B5B"/>
            <w:tcMar>
              <w:top w:w="80" w:type="dxa"/>
              <w:left w:w="100" w:type="dxa"/>
              <w:bottom w:w="80" w:type="dxa"/>
              <w:right w:w="100" w:type="dxa"/>
            </w:tcMar>
            <w:vAlign w:val="center"/>
          </w:tcPr>
          <w:p w14:paraId="329B6077" w14:textId="77777777" w:rsidR="00BC06F8" w:rsidRPr="00773451" w:rsidRDefault="000C23B8">
            <w:pPr>
              <w:spacing w:after="40"/>
              <w:rPr>
                <w:rFonts w:asciiTheme="majorHAnsi" w:hAnsiTheme="majorHAnsi" w:cstheme="majorHAnsi"/>
                <w:color w:val="auto"/>
              </w:rPr>
            </w:pPr>
            <w:r w:rsidRPr="00773451">
              <w:rPr>
                <w:rFonts w:asciiTheme="majorHAnsi" w:hAnsiTheme="majorHAnsi" w:cstheme="majorHAnsi"/>
                <w:b/>
                <w:color w:val="auto"/>
                <w:sz w:val="16"/>
              </w:rPr>
              <w:t>School decision</w:t>
            </w:r>
          </w:p>
        </w:tc>
        <w:tc>
          <w:tcPr>
            <w:tcW w:w="3024" w:type="dxa"/>
            <w:shd w:val="clear" w:color="auto" w:fill="4E6B5B"/>
            <w:tcMar>
              <w:top w:w="80" w:type="dxa"/>
              <w:left w:w="100" w:type="dxa"/>
              <w:bottom w:w="80" w:type="dxa"/>
              <w:right w:w="100" w:type="dxa"/>
            </w:tcMar>
            <w:vAlign w:val="center"/>
          </w:tcPr>
          <w:p w14:paraId="0DD08E40" w14:textId="77777777" w:rsidR="00BC06F8" w:rsidRPr="00773451" w:rsidRDefault="000C23B8">
            <w:pPr>
              <w:spacing w:after="40"/>
              <w:rPr>
                <w:rFonts w:asciiTheme="majorHAnsi" w:hAnsiTheme="majorHAnsi" w:cstheme="majorHAnsi"/>
                <w:color w:val="auto"/>
              </w:rPr>
            </w:pPr>
            <w:r w:rsidRPr="00773451">
              <w:rPr>
                <w:rFonts w:asciiTheme="majorHAnsi" w:hAnsiTheme="majorHAnsi" w:cstheme="majorHAnsi"/>
                <w:b/>
                <w:color w:val="auto"/>
                <w:sz w:val="16"/>
              </w:rPr>
              <w:t>Curriculum status</w:t>
            </w:r>
          </w:p>
        </w:tc>
        <w:tc>
          <w:tcPr>
            <w:tcW w:w="1440" w:type="dxa"/>
            <w:shd w:val="clear" w:color="auto" w:fill="4E6B5B"/>
            <w:tcMar>
              <w:top w:w="80" w:type="dxa"/>
              <w:left w:w="100" w:type="dxa"/>
              <w:bottom w:w="80" w:type="dxa"/>
              <w:right w:w="100" w:type="dxa"/>
            </w:tcMar>
            <w:vAlign w:val="center"/>
          </w:tcPr>
          <w:p w14:paraId="14EDD8A3" w14:textId="77777777" w:rsidR="00BC06F8" w:rsidRPr="00773451" w:rsidRDefault="000C23B8">
            <w:pPr>
              <w:spacing w:after="40"/>
              <w:rPr>
                <w:rFonts w:asciiTheme="majorHAnsi" w:hAnsiTheme="majorHAnsi" w:cstheme="majorHAnsi"/>
                <w:color w:val="auto"/>
              </w:rPr>
            </w:pPr>
            <w:r w:rsidRPr="00773451">
              <w:rPr>
                <w:rFonts w:asciiTheme="majorHAnsi" w:hAnsiTheme="majorHAnsi" w:cstheme="majorHAnsi"/>
                <w:b/>
                <w:color w:val="auto"/>
                <w:sz w:val="16"/>
              </w:rPr>
              <w:t>Withdrawal?</w:t>
            </w:r>
          </w:p>
        </w:tc>
      </w:tr>
      <w:tr w:rsidR="00BC06F8" w:rsidRPr="00773451" w14:paraId="098609BB" w14:textId="77777777">
        <w:trPr>
          <w:cantSplit/>
          <w:jc w:val="center"/>
        </w:trPr>
        <w:tc>
          <w:tcPr>
            <w:tcW w:w="2376" w:type="dxa"/>
            <w:tcMar>
              <w:top w:w="80" w:type="dxa"/>
              <w:left w:w="100" w:type="dxa"/>
              <w:bottom w:w="80" w:type="dxa"/>
              <w:right w:w="100" w:type="dxa"/>
            </w:tcMar>
            <w:vAlign w:val="center"/>
          </w:tcPr>
          <w:p w14:paraId="2A94A4B9" w14:textId="77777777" w:rsidR="00BC06F8" w:rsidRPr="00773451" w:rsidRDefault="000C23B8">
            <w:pPr>
              <w:spacing w:after="40"/>
              <w:rPr>
                <w:rFonts w:asciiTheme="majorHAnsi" w:hAnsiTheme="majorHAnsi" w:cstheme="majorHAnsi"/>
                <w:color w:val="auto"/>
              </w:rPr>
            </w:pPr>
            <w:r w:rsidRPr="00773451">
              <w:rPr>
                <w:rFonts w:asciiTheme="majorHAnsi" w:hAnsiTheme="majorHAnsi" w:cstheme="majorHAnsi"/>
                <w:color w:val="auto"/>
                <w:sz w:val="16"/>
              </w:rPr>
              <w:t>Lessons 1–4: changing bodies, changing emotions, body image and loving relationships</w:t>
            </w:r>
          </w:p>
        </w:tc>
        <w:tc>
          <w:tcPr>
            <w:tcW w:w="3024" w:type="dxa"/>
            <w:tcMar>
              <w:top w:w="80" w:type="dxa"/>
              <w:left w:w="100" w:type="dxa"/>
              <w:bottom w:w="80" w:type="dxa"/>
              <w:right w:w="100" w:type="dxa"/>
            </w:tcMar>
            <w:vAlign w:val="center"/>
          </w:tcPr>
          <w:p w14:paraId="23801956" w14:textId="77777777" w:rsidR="00BC06F8" w:rsidRPr="00773451" w:rsidRDefault="000C23B8">
            <w:pPr>
              <w:spacing w:after="40"/>
              <w:rPr>
                <w:rFonts w:asciiTheme="majorHAnsi" w:hAnsiTheme="majorHAnsi" w:cstheme="majorHAnsi"/>
                <w:color w:val="auto"/>
              </w:rPr>
            </w:pPr>
            <w:r w:rsidRPr="00773451">
              <w:rPr>
                <w:rFonts w:asciiTheme="majorHAnsi" w:hAnsiTheme="majorHAnsi" w:cstheme="majorHAnsi"/>
                <w:color w:val="auto"/>
                <w:sz w:val="16"/>
              </w:rPr>
              <w:t>Teach using the approved adapted school resources.</w:t>
            </w:r>
          </w:p>
        </w:tc>
        <w:tc>
          <w:tcPr>
            <w:tcW w:w="3024" w:type="dxa"/>
            <w:tcMar>
              <w:top w:w="80" w:type="dxa"/>
              <w:left w:w="100" w:type="dxa"/>
              <w:bottom w:w="80" w:type="dxa"/>
              <w:right w:w="100" w:type="dxa"/>
            </w:tcMar>
            <w:vAlign w:val="center"/>
          </w:tcPr>
          <w:p w14:paraId="0458C0B4" w14:textId="77777777" w:rsidR="00BC06F8" w:rsidRPr="00773451" w:rsidRDefault="000C23B8">
            <w:pPr>
              <w:spacing w:after="40"/>
              <w:rPr>
                <w:rFonts w:asciiTheme="majorHAnsi" w:hAnsiTheme="majorHAnsi" w:cstheme="majorHAnsi"/>
                <w:color w:val="auto"/>
              </w:rPr>
            </w:pPr>
            <w:r w:rsidRPr="00773451">
              <w:rPr>
                <w:rFonts w:asciiTheme="majorHAnsi" w:hAnsiTheme="majorHAnsi" w:cstheme="majorHAnsi"/>
                <w:color w:val="auto"/>
                <w:sz w:val="16"/>
              </w:rPr>
              <w:t>Statutory Relationships Education and Health Education.</w:t>
            </w:r>
          </w:p>
        </w:tc>
        <w:tc>
          <w:tcPr>
            <w:tcW w:w="1440" w:type="dxa"/>
            <w:tcMar>
              <w:top w:w="80" w:type="dxa"/>
              <w:left w:w="100" w:type="dxa"/>
              <w:bottom w:w="80" w:type="dxa"/>
              <w:right w:w="100" w:type="dxa"/>
            </w:tcMar>
            <w:vAlign w:val="center"/>
          </w:tcPr>
          <w:p w14:paraId="5BE55F4E" w14:textId="77777777" w:rsidR="00BC06F8" w:rsidRPr="00773451" w:rsidRDefault="000C23B8">
            <w:pPr>
              <w:spacing w:after="40"/>
              <w:rPr>
                <w:rFonts w:asciiTheme="majorHAnsi" w:hAnsiTheme="majorHAnsi" w:cstheme="majorHAnsi"/>
                <w:color w:val="auto"/>
              </w:rPr>
            </w:pPr>
            <w:r w:rsidRPr="00773451">
              <w:rPr>
                <w:rFonts w:asciiTheme="majorHAnsi" w:hAnsiTheme="majorHAnsi" w:cstheme="majorHAnsi"/>
                <w:color w:val="auto"/>
                <w:sz w:val="16"/>
              </w:rPr>
              <w:t>No</w:t>
            </w:r>
          </w:p>
        </w:tc>
      </w:tr>
      <w:tr w:rsidR="00BC06F8" w:rsidRPr="00773451" w14:paraId="6D9F97DB" w14:textId="77777777">
        <w:trPr>
          <w:cantSplit/>
          <w:jc w:val="center"/>
        </w:trPr>
        <w:tc>
          <w:tcPr>
            <w:tcW w:w="2376" w:type="dxa"/>
            <w:shd w:val="clear" w:color="auto" w:fill="F6F9F7"/>
            <w:tcMar>
              <w:top w:w="80" w:type="dxa"/>
              <w:left w:w="100" w:type="dxa"/>
              <w:bottom w:w="80" w:type="dxa"/>
              <w:right w:w="100" w:type="dxa"/>
            </w:tcMar>
            <w:vAlign w:val="center"/>
          </w:tcPr>
          <w:p w14:paraId="76300EF7" w14:textId="77777777" w:rsidR="00BC06F8" w:rsidRPr="00773451" w:rsidRDefault="000C23B8">
            <w:pPr>
              <w:spacing w:after="40"/>
              <w:rPr>
                <w:rFonts w:asciiTheme="majorHAnsi" w:hAnsiTheme="majorHAnsi" w:cstheme="majorHAnsi"/>
                <w:color w:val="auto"/>
              </w:rPr>
            </w:pPr>
            <w:r w:rsidRPr="00773451">
              <w:rPr>
                <w:rFonts w:asciiTheme="majorHAnsi" w:hAnsiTheme="majorHAnsi" w:cstheme="majorHAnsi"/>
                <w:color w:val="auto"/>
                <w:sz w:val="16"/>
              </w:rPr>
              <w:t>Published Lesson 5: “Let’s Talk About Sex”</w:t>
            </w:r>
          </w:p>
        </w:tc>
        <w:tc>
          <w:tcPr>
            <w:tcW w:w="3024" w:type="dxa"/>
            <w:shd w:val="clear" w:color="auto" w:fill="F6F9F7"/>
            <w:tcMar>
              <w:top w:w="80" w:type="dxa"/>
              <w:left w:w="100" w:type="dxa"/>
              <w:bottom w:w="80" w:type="dxa"/>
              <w:right w:w="100" w:type="dxa"/>
            </w:tcMar>
            <w:vAlign w:val="center"/>
          </w:tcPr>
          <w:p w14:paraId="2CBB173D" w14:textId="617B7165" w:rsidR="00BC06F8" w:rsidRPr="00773451" w:rsidRDefault="000C23B8">
            <w:pPr>
              <w:spacing w:after="40"/>
              <w:rPr>
                <w:rFonts w:asciiTheme="majorHAnsi" w:hAnsiTheme="majorHAnsi" w:cstheme="majorHAnsi"/>
                <w:color w:val="auto"/>
              </w:rPr>
            </w:pPr>
            <w:r w:rsidRPr="00773451">
              <w:rPr>
                <w:rFonts w:asciiTheme="majorHAnsi" w:hAnsiTheme="majorHAnsi" w:cstheme="majorHAnsi"/>
                <w:color w:val="auto"/>
                <w:sz w:val="16"/>
              </w:rPr>
              <w:t xml:space="preserve">Not taught </w:t>
            </w:r>
            <w:r w:rsidR="00DD2F4F">
              <w:rPr>
                <w:rFonts w:asciiTheme="majorHAnsi" w:hAnsiTheme="majorHAnsi" w:cstheme="majorHAnsi"/>
                <w:color w:val="auto"/>
                <w:sz w:val="16"/>
              </w:rPr>
              <w:t>as a lesson</w:t>
            </w:r>
            <w:r w:rsidRPr="00773451">
              <w:rPr>
                <w:rFonts w:asciiTheme="majorHAnsi" w:hAnsiTheme="majorHAnsi" w:cstheme="majorHAnsi"/>
                <w:color w:val="auto"/>
                <w:sz w:val="16"/>
              </w:rPr>
              <w:t>. Statutory safety content is taught elsewhere.</w:t>
            </w:r>
          </w:p>
        </w:tc>
        <w:tc>
          <w:tcPr>
            <w:tcW w:w="3024" w:type="dxa"/>
            <w:shd w:val="clear" w:color="auto" w:fill="F6F9F7"/>
            <w:tcMar>
              <w:top w:w="80" w:type="dxa"/>
              <w:left w:w="100" w:type="dxa"/>
              <w:bottom w:w="80" w:type="dxa"/>
              <w:right w:w="100" w:type="dxa"/>
            </w:tcMar>
            <w:vAlign w:val="center"/>
          </w:tcPr>
          <w:p w14:paraId="20773C3B" w14:textId="77777777" w:rsidR="00BC06F8" w:rsidRPr="00773451" w:rsidRDefault="000C23B8">
            <w:pPr>
              <w:spacing w:after="40"/>
              <w:rPr>
                <w:rFonts w:asciiTheme="majorHAnsi" w:hAnsiTheme="majorHAnsi" w:cstheme="majorHAnsi"/>
                <w:color w:val="auto"/>
              </w:rPr>
            </w:pPr>
            <w:r w:rsidRPr="00773451">
              <w:rPr>
                <w:rFonts w:asciiTheme="majorHAnsi" w:hAnsiTheme="majorHAnsi" w:cstheme="majorHAnsi"/>
                <w:color w:val="auto"/>
                <w:sz w:val="16"/>
              </w:rPr>
              <w:t>Published lesson includes additional sex education about intercourse, contraception, STIs and safe sex.</w:t>
            </w:r>
          </w:p>
        </w:tc>
        <w:tc>
          <w:tcPr>
            <w:tcW w:w="1440" w:type="dxa"/>
            <w:shd w:val="clear" w:color="auto" w:fill="F6F9F7"/>
            <w:tcMar>
              <w:top w:w="80" w:type="dxa"/>
              <w:left w:w="100" w:type="dxa"/>
              <w:bottom w:w="80" w:type="dxa"/>
              <w:right w:w="100" w:type="dxa"/>
            </w:tcMar>
            <w:vAlign w:val="center"/>
          </w:tcPr>
          <w:p w14:paraId="194E5856" w14:textId="539E3D19" w:rsidR="00BC06F8" w:rsidRPr="00773451" w:rsidRDefault="000C23B8">
            <w:pPr>
              <w:spacing w:after="40"/>
              <w:rPr>
                <w:rFonts w:asciiTheme="majorHAnsi" w:hAnsiTheme="majorHAnsi" w:cstheme="majorHAnsi"/>
                <w:color w:val="auto"/>
              </w:rPr>
            </w:pPr>
            <w:r w:rsidRPr="00773451">
              <w:rPr>
                <w:rFonts w:asciiTheme="majorHAnsi" w:hAnsiTheme="majorHAnsi" w:cstheme="majorHAnsi"/>
                <w:color w:val="auto"/>
                <w:sz w:val="16"/>
              </w:rPr>
              <w:t>Not applicable because the lesson is not taught.</w:t>
            </w:r>
            <w:r w:rsidR="008779FB">
              <w:rPr>
                <w:rFonts w:asciiTheme="majorHAnsi" w:hAnsiTheme="majorHAnsi" w:cstheme="majorHAnsi"/>
                <w:color w:val="auto"/>
                <w:sz w:val="16"/>
              </w:rPr>
              <w:t xml:space="preserve"> Year 6 will have lessons 1-4, miss lesson 5 and then complete lesson 6.</w:t>
            </w:r>
          </w:p>
        </w:tc>
      </w:tr>
      <w:tr w:rsidR="00BC06F8" w:rsidRPr="00773451" w14:paraId="40AE1802" w14:textId="77777777">
        <w:trPr>
          <w:cantSplit/>
          <w:jc w:val="center"/>
        </w:trPr>
        <w:tc>
          <w:tcPr>
            <w:tcW w:w="2376" w:type="dxa"/>
            <w:tcMar>
              <w:top w:w="80" w:type="dxa"/>
              <w:left w:w="100" w:type="dxa"/>
              <w:bottom w:w="80" w:type="dxa"/>
              <w:right w:w="100" w:type="dxa"/>
            </w:tcMar>
            <w:vAlign w:val="center"/>
          </w:tcPr>
          <w:p w14:paraId="1E91AABD" w14:textId="77777777" w:rsidR="00BC06F8" w:rsidRPr="00773451" w:rsidRDefault="000C23B8">
            <w:pPr>
              <w:spacing w:after="40"/>
              <w:rPr>
                <w:rFonts w:asciiTheme="majorHAnsi" w:hAnsiTheme="majorHAnsi" w:cstheme="majorHAnsi"/>
                <w:color w:val="auto"/>
              </w:rPr>
            </w:pPr>
            <w:r w:rsidRPr="00773451">
              <w:rPr>
                <w:rFonts w:asciiTheme="majorHAnsi" w:hAnsiTheme="majorHAnsi" w:cstheme="majorHAnsi"/>
                <w:color w:val="auto"/>
                <w:sz w:val="16"/>
              </w:rPr>
              <w:t>Adapted Lesson 6: conception and fertilisation</w:t>
            </w:r>
          </w:p>
        </w:tc>
        <w:tc>
          <w:tcPr>
            <w:tcW w:w="3024" w:type="dxa"/>
            <w:tcMar>
              <w:top w:w="80" w:type="dxa"/>
              <w:left w:w="100" w:type="dxa"/>
              <w:bottom w:w="80" w:type="dxa"/>
              <w:right w:w="100" w:type="dxa"/>
            </w:tcMar>
            <w:vAlign w:val="center"/>
          </w:tcPr>
          <w:p w14:paraId="554FEA01" w14:textId="77777777" w:rsidR="00BC06F8" w:rsidRPr="00773451" w:rsidRDefault="000C23B8">
            <w:pPr>
              <w:spacing w:after="40"/>
              <w:rPr>
                <w:rFonts w:asciiTheme="majorHAnsi" w:hAnsiTheme="majorHAnsi" w:cstheme="majorHAnsi"/>
                <w:color w:val="auto"/>
              </w:rPr>
            </w:pPr>
            <w:r w:rsidRPr="00773451">
              <w:rPr>
                <w:rFonts w:asciiTheme="majorHAnsi" w:hAnsiTheme="majorHAnsi" w:cstheme="majorHAnsi"/>
                <w:color w:val="auto"/>
                <w:sz w:val="16"/>
              </w:rPr>
              <w:t>Teach a brief factual explanation involving sperm, egg, fertilisation and conception following sexual intercourse.</w:t>
            </w:r>
          </w:p>
        </w:tc>
        <w:tc>
          <w:tcPr>
            <w:tcW w:w="3024" w:type="dxa"/>
            <w:tcMar>
              <w:top w:w="80" w:type="dxa"/>
              <w:left w:w="100" w:type="dxa"/>
              <w:bottom w:w="80" w:type="dxa"/>
              <w:right w:w="100" w:type="dxa"/>
            </w:tcMar>
            <w:vAlign w:val="center"/>
          </w:tcPr>
          <w:p w14:paraId="75D0FDEE" w14:textId="77777777" w:rsidR="00BC06F8" w:rsidRPr="00773451" w:rsidRDefault="000C23B8">
            <w:pPr>
              <w:spacing w:after="40"/>
              <w:rPr>
                <w:rFonts w:asciiTheme="majorHAnsi" w:hAnsiTheme="majorHAnsi" w:cstheme="majorHAnsi"/>
                <w:color w:val="auto"/>
              </w:rPr>
            </w:pPr>
            <w:r w:rsidRPr="00773451">
              <w:rPr>
                <w:rFonts w:asciiTheme="majorHAnsi" w:hAnsiTheme="majorHAnsi" w:cstheme="majorHAnsi"/>
                <w:color w:val="auto"/>
                <w:sz w:val="16"/>
              </w:rPr>
              <w:t>Additional primary sex education beyond National Curriculum Science.</w:t>
            </w:r>
          </w:p>
        </w:tc>
        <w:tc>
          <w:tcPr>
            <w:tcW w:w="1440" w:type="dxa"/>
            <w:tcMar>
              <w:top w:w="80" w:type="dxa"/>
              <w:left w:w="100" w:type="dxa"/>
              <w:bottom w:w="80" w:type="dxa"/>
              <w:right w:w="100" w:type="dxa"/>
            </w:tcMar>
            <w:vAlign w:val="center"/>
          </w:tcPr>
          <w:p w14:paraId="6DAA7DEE" w14:textId="77777777" w:rsidR="00BC06F8" w:rsidRPr="00773451" w:rsidRDefault="000C23B8">
            <w:pPr>
              <w:spacing w:after="40"/>
              <w:rPr>
                <w:rFonts w:asciiTheme="majorHAnsi" w:hAnsiTheme="majorHAnsi" w:cstheme="majorHAnsi"/>
                <w:color w:val="auto"/>
              </w:rPr>
            </w:pPr>
            <w:r w:rsidRPr="00773451">
              <w:rPr>
                <w:rFonts w:asciiTheme="majorHAnsi" w:hAnsiTheme="majorHAnsi" w:cstheme="majorHAnsi"/>
                <w:color w:val="auto"/>
                <w:sz w:val="16"/>
              </w:rPr>
              <w:t>Yes - all or part.</w:t>
            </w:r>
          </w:p>
        </w:tc>
      </w:tr>
      <w:tr w:rsidR="00BC06F8" w:rsidRPr="00773451" w14:paraId="0A4D017C" w14:textId="77777777">
        <w:trPr>
          <w:cantSplit/>
          <w:jc w:val="center"/>
        </w:trPr>
        <w:tc>
          <w:tcPr>
            <w:tcW w:w="2376" w:type="dxa"/>
            <w:shd w:val="clear" w:color="auto" w:fill="F6F9F7"/>
            <w:tcMar>
              <w:top w:w="80" w:type="dxa"/>
              <w:left w:w="100" w:type="dxa"/>
              <w:bottom w:w="80" w:type="dxa"/>
              <w:right w:w="100" w:type="dxa"/>
            </w:tcMar>
            <w:vAlign w:val="center"/>
          </w:tcPr>
          <w:p w14:paraId="71DBEB00" w14:textId="77777777" w:rsidR="00BC06F8" w:rsidRPr="00773451" w:rsidRDefault="000C23B8">
            <w:pPr>
              <w:spacing w:after="40"/>
              <w:rPr>
                <w:rFonts w:asciiTheme="majorHAnsi" w:hAnsiTheme="majorHAnsi" w:cstheme="majorHAnsi"/>
                <w:color w:val="auto"/>
              </w:rPr>
            </w:pPr>
            <w:r w:rsidRPr="00773451">
              <w:rPr>
                <w:rFonts w:asciiTheme="majorHAnsi" w:hAnsiTheme="majorHAnsi" w:cstheme="majorHAnsi"/>
                <w:color w:val="auto"/>
                <w:sz w:val="16"/>
              </w:rPr>
              <w:t>Adapted Lesson 6: pregnancy and foetal development</w:t>
            </w:r>
          </w:p>
        </w:tc>
        <w:tc>
          <w:tcPr>
            <w:tcW w:w="3024" w:type="dxa"/>
            <w:shd w:val="clear" w:color="auto" w:fill="F6F9F7"/>
            <w:tcMar>
              <w:top w:w="80" w:type="dxa"/>
              <w:left w:w="100" w:type="dxa"/>
              <w:bottom w:w="80" w:type="dxa"/>
              <w:right w:w="100" w:type="dxa"/>
            </w:tcMar>
            <w:vAlign w:val="center"/>
          </w:tcPr>
          <w:p w14:paraId="1CD35CE2" w14:textId="77777777" w:rsidR="00BC06F8" w:rsidRPr="00773451" w:rsidRDefault="000C23B8">
            <w:pPr>
              <w:spacing w:after="40"/>
              <w:rPr>
                <w:rFonts w:asciiTheme="majorHAnsi" w:hAnsiTheme="majorHAnsi" w:cstheme="majorHAnsi"/>
                <w:color w:val="auto"/>
              </w:rPr>
            </w:pPr>
            <w:r w:rsidRPr="00773451">
              <w:rPr>
                <w:rFonts w:asciiTheme="majorHAnsi" w:hAnsiTheme="majorHAnsi" w:cstheme="majorHAnsi"/>
                <w:color w:val="auto"/>
                <w:sz w:val="16"/>
              </w:rPr>
              <w:t>Teach embryo/foetus, womb, placenta, umbilical cord and basic development. Use the approved video from sperm and egg to baby; it does not show intercourse.</w:t>
            </w:r>
          </w:p>
        </w:tc>
        <w:tc>
          <w:tcPr>
            <w:tcW w:w="3024" w:type="dxa"/>
            <w:shd w:val="clear" w:color="auto" w:fill="F6F9F7"/>
            <w:tcMar>
              <w:top w:w="80" w:type="dxa"/>
              <w:left w:w="100" w:type="dxa"/>
              <w:bottom w:w="80" w:type="dxa"/>
              <w:right w:w="100" w:type="dxa"/>
            </w:tcMar>
            <w:vAlign w:val="center"/>
          </w:tcPr>
          <w:p w14:paraId="739F0392" w14:textId="77777777" w:rsidR="00BC06F8" w:rsidRPr="00773451" w:rsidRDefault="000C23B8">
            <w:pPr>
              <w:spacing w:after="40"/>
              <w:rPr>
                <w:rFonts w:asciiTheme="majorHAnsi" w:hAnsiTheme="majorHAnsi" w:cstheme="majorHAnsi"/>
                <w:color w:val="auto"/>
              </w:rPr>
            </w:pPr>
            <w:r w:rsidRPr="00773451">
              <w:rPr>
                <w:rFonts w:asciiTheme="majorHAnsi" w:hAnsiTheme="majorHAnsi" w:cstheme="majorHAnsi"/>
                <w:color w:val="auto"/>
                <w:sz w:val="16"/>
              </w:rPr>
              <w:t>Additional primary sex education.</w:t>
            </w:r>
          </w:p>
        </w:tc>
        <w:tc>
          <w:tcPr>
            <w:tcW w:w="1440" w:type="dxa"/>
            <w:shd w:val="clear" w:color="auto" w:fill="F6F9F7"/>
            <w:tcMar>
              <w:top w:w="80" w:type="dxa"/>
              <w:left w:w="100" w:type="dxa"/>
              <w:bottom w:w="80" w:type="dxa"/>
              <w:right w:w="100" w:type="dxa"/>
            </w:tcMar>
            <w:vAlign w:val="center"/>
          </w:tcPr>
          <w:p w14:paraId="3658DE18" w14:textId="77777777" w:rsidR="00BC06F8" w:rsidRPr="00773451" w:rsidRDefault="000C23B8">
            <w:pPr>
              <w:spacing w:after="40"/>
              <w:rPr>
                <w:rFonts w:asciiTheme="majorHAnsi" w:hAnsiTheme="majorHAnsi" w:cstheme="majorHAnsi"/>
                <w:color w:val="auto"/>
              </w:rPr>
            </w:pPr>
            <w:r w:rsidRPr="00773451">
              <w:rPr>
                <w:rFonts w:asciiTheme="majorHAnsi" w:hAnsiTheme="majorHAnsi" w:cstheme="majorHAnsi"/>
                <w:color w:val="auto"/>
                <w:sz w:val="16"/>
              </w:rPr>
              <w:t>Yes - all or part.</w:t>
            </w:r>
          </w:p>
        </w:tc>
      </w:tr>
      <w:tr w:rsidR="00BC06F8" w:rsidRPr="00773451" w14:paraId="69EE3635" w14:textId="77777777">
        <w:trPr>
          <w:cantSplit/>
          <w:jc w:val="center"/>
        </w:trPr>
        <w:tc>
          <w:tcPr>
            <w:tcW w:w="2376" w:type="dxa"/>
            <w:tcMar>
              <w:top w:w="80" w:type="dxa"/>
              <w:left w:w="100" w:type="dxa"/>
              <w:bottom w:w="80" w:type="dxa"/>
              <w:right w:w="100" w:type="dxa"/>
            </w:tcMar>
            <w:vAlign w:val="center"/>
          </w:tcPr>
          <w:p w14:paraId="473E9F74" w14:textId="77777777" w:rsidR="00BC06F8" w:rsidRPr="00773451" w:rsidRDefault="000C23B8">
            <w:pPr>
              <w:spacing w:after="40"/>
              <w:rPr>
                <w:rFonts w:asciiTheme="majorHAnsi" w:hAnsiTheme="majorHAnsi" w:cstheme="majorHAnsi"/>
                <w:color w:val="auto"/>
              </w:rPr>
            </w:pPr>
            <w:r w:rsidRPr="00773451">
              <w:rPr>
                <w:rFonts w:asciiTheme="majorHAnsi" w:hAnsiTheme="majorHAnsi" w:cstheme="majorHAnsi"/>
                <w:color w:val="auto"/>
                <w:sz w:val="16"/>
              </w:rPr>
              <w:t>Adapted Lesson 6: birth</w:t>
            </w:r>
          </w:p>
        </w:tc>
        <w:tc>
          <w:tcPr>
            <w:tcW w:w="3024" w:type="dxa"/>
            <w:tcMar>
              <w:top w:w="80" w:type="dxa"/>
              <w:left w:w="100" w:type="dxa"/>
              <w:bottom w:w="80" w:type="dxa"/>
              <w:right w:w="100" w:type="dxa"/>
            </w:tcMar>
            <w:vAlign w:val="center"/>
          </w:tcPr>
          <w:p w14:paraId="487801D4" w14:textId="77777777" w:rsidR="00BC06F8" w:rsidRPr="00773451" w:rsidRDefault="000C23B8">
            <w:pPr>
              <w:spacing w:after="40"/>
              <w:rPr>
                <w:rFonts w:asciiTheme="majorHAnsi" w:hAnsiTheme="majorHAnsi" w:cstheme="majorHAnsi"/>
                <w:color w:val="auto"/>
              </w:rPr>
            </w:pPr>
            <w:r w:rsidRPr="00773451">
              <w:rPr>
                <w:rFonts w:asciiTheme="majorHAnsi" w:hAnsiTheme="majorHAnsi" w:cstheme="majorHAnsi"/>
                <w:color w:val="auto"/>
                <w:sz w:val="16"/>
              </w:rPr>
              <w:t>Teach factual, age-appropriate information about vaginal and caesarean birth.</w:t>
            </w:r>
          </w:p>
        </w:tc>
        <w:tc>
          <w:tcPr>
            <w:tcW w:w="3024" w:type="dxa"/>
            <w:tcMar>
              <w:top w:w="80" w:type="dxa"/>
              <w:left w:w="100" w:type="dxa"/>
              <w:bottom w:w="80" w:type="dxa"/>
              <w:right w:w="100" w:type="dxa"/>
            </w:tcMar>
            <w:vAlign w:val="center"/>
          </w:tcPr>
          <w:p w14:paraId="3EEAEFF1" w14:textId="77777777" w:rsidR="00BC06F8" w:rsidRPr="00773451" w:rsidRDefault="000C23B8">
            <w:pPr>
              <w:spacing w:after="40"/>
              <w:rPr>
                <w:rFonts w:asciiTheme="majorHAnsi" w:hAnsiTheme="majorHAnsi" w:cstheme="majorHAnsi"/>
                <w:color w:val="auto"/>
              </w:rPr>
            </w:pPr>
            <w:r w:rsidRPr="00773451">
              <w:rPr>
                <w:rFonts w:asciiTheme="majorHAnsi" w:hAnsiTheme="majorHAnsi" w:cstheme="majorHAnsi"/>
                <w:color w:val="auto"/>
                <w:sz w:val="16"/>
              </w:rPr>
              <w:t>Additional primary sex education.</w:t>
            </w:r>
          </w:p>
        </w:tc>
        <w:tc>
          <w:tcPr>
            <w:tcW w:w="1440" w:type="dxa"/>
            <w:tcMar>
              <w:top w:w="80" w:type="dxa"/>
              <w:left w:w="100" w:type="dxa"/>
              <w:bottom w:w="80" w:type="dxa"/>
              <w:right w:w="100" w:type="dxa"/>
            </w:tcMar>
            <w:vAlign w:val="center"/>
          </w:tcPr>
          <w:p w14:paraId="5603C6CB" w14:textId="77777777" w:rsidR="00BC06F8" w:rsidRPr="00773451" w:rsidRDefault="000C23B8">
            <w:pPr>
              <w:spacing w:after="40"/>
              <w:rPr>
                <w:rFonts w:asciiTheme="majorHAnsi" w:hAnsiTheme="majorHAnsi" w:cstheme="majorHAnsi"/>
                <w:color w:val="auto"/>
              </w:rPr>
            </w:pPr>
            <w:r w:rsidRPr="00773451">
              <w:rPr>
                <w:rFonts w:asciiTheme="majorHAnsi" w:hAnsiTheme="majorHAnsi" w:cstheme="majorHAnsi"/>
                <w:color w:val="auto"/>
                <w:sz w:val="16"/>
              </w:rPr>
              <w:t>Yes - all or part.</w:t>
            </w:r>
          </w:p>
        </w:tc>
      </w:tr>
    </w:tbl>
    <w:p w14:paraId="6E9C7B31" w14:textId="77777777" w:rsidR="00696AC9" w:rsidRPr="00696AC9" w:rsidRDefault="00696AC9" w:rsidP="00696AC9">
      <w:pPr>
        <w:pStyle w:val="Title"/>
        <w:rPr>
          <w:rFonts w:cstheme="majorHAnsi"/>
          <w:b w:val="0"/>
          <w:color w:val="auto"/>
          <w:sz w:val="22"/>
          <w:szCs w:val="22"/>
          <w:lang w:val="en-GB"/>
        </w:rPr>
      </w:pPr>
      <w:r w:rsidRPr="00696AC9">
        <w:rPr>
          <w:rFonts w:cstheme="majorHAnsi"/>
          <w:b w:val="0"/>
          <w:color w:val="auto"/>
          <w:sz w:val="22"/>
          <w:szCs w:val="22"/>
          <w:lang w:val="en-GB"/>
        </w:rPr>
        <w:t>Because the Year 6 Growing Up unit is planned for Summer 1, detailed information will normally be shared during Spring 2, at least four school weeks before the adapted Human Reproduction lesson. A reminder will be sent approximately one week before. Families will have time to view resources, ask questions and consider whether to request withdrawal. To support planning, requests should normally be made at least five school days before the lesson; later requests will still be considered and the right to withdraw from additional primary sex education will not be affected.</w:t>
      </w:r>
    </w:p>
    <w:p w14:paraId="042EFD1E" w14:textId="77777777" w:rsidR="00696AC9" w:rsidRPr="00696AC9" w:rsidRDefault="00696AC9" w:rsidP="00696AC9">
      <w:pPr>
        <w:pStyle w:val="Title"/>
        <w:rPr>
          <w:rFonts w:cstheme="majorHAnsi"/>
          <w:b w:val="0"/>
          <w:color w:val="auto"/>
          <w:sz w:val="22"/>
          <w:szCs w:val="22"/>
          <w:lang w:val="en-GB"/>
        </w:rPr>
      </w:pPr>
      <w:r w:rsidRPr="00696AC9">
        <w:rPr>
          <w:rFonts w:cstheme="majorHAnsi"/>
          <w:b w:val="0"/>
          <w:color w:val="auto"/>
          <w:sz w:val="22"/>
          <w:szCs w:val="22"/>
          <w:lang w:val="en-GB"/>
        </w:rPr>
        <w:t>the purpose and timing of the lesson;</w:t>
      </w:r>
    </w:p>
    <w:p w14:paraId="19B1142F" w14:textId="77777777" w:rsidR="00696AC9" w:rsidRPr="00696AC9" w:rsidRDefault="00696AC9" w:rsidP="00696AC9">
      <w:pPr>
        <w:pStyle w:val="Title"/>
        <w:rPr>
          <w:rFonts w:cstheme="majorHAnsi"/>
          <w:b w:val="0"/>
          <w:color w:val="auto"/>
          <w:sz w:val="22"/>
          <w:szCs w:val="22"/>
          <w:lang w:val="en-GB"/>
        </w:rPr>
      </w:pPr>
      <w:r w:rsidRPr="00696AC9">
        <w:rPr>
          <w:rFonts w:cstheme="majorHAnsi"/>
          <w:b w:val="0"/>
          <w:color w:val="auto"/>
          <w:sz w:val="22"/>
          <w:szCs w:val="22"/>
          <w:lang w:val="en-GB"/>
        </w:rPr>
        <w:t>the exact content and vocabulary;</w:t>
      </w:r>
    </w:p>
    <w:p w14:paraId="39600FF6" w14:textId="77777777" w:rsidR="00696AC9" w:rsidRPr="00696AC9" w:rsidRDefault="00696AC9" w:rsidP="00696AC9">
      <w:pPr>
        <w:pStyle w:val="Title"/>
        <w:rPr>
          <w:rFonts w:cstheme="majorHAnsi"/>
          <w:b w:val="0"/>
          <w:color w:val="auto"/>
          <w:sz w:val="22"/>
          <w:szCs w:val="22"/>
          <w:lang w:val="en-GB"/>
        </w:rPr>
      </w:pPr>
      <w:r w:rsidRPr="00696AC9">
        <w:rPr>
          <w:rFonts w:cstheme="majorHAnsi"/>
          <w:b w:val="0"/>
          <w:color w:val="auto"/>
          <w:sz w:val="22"/>
          <w:szCs w:val="22"/>
          <w:lang w:val="en-GB"/>
        </w:rPr>
        <w:t>how to view all materials, including the presentation and video;</w:t>
      </w:r>
    </w:p>
    <w:p w14:paraId="355135BF" w14:textId="77777777" w:rsidR="00696AC9" w:rsidRPr="00696AC9" w:rsidRDefault="00696AC9" w:rsidP="00696AC9">
      <w:pPr>
        <w:pStyle w:val="Title"/>
        <w:rPr>
          <w:rFonts w:cstheme="majorHAnsi"/>
          <w:b w:val="0"/>
          <w:color w:val="auto"/>
          <w:sz w:val="22"/>
          <w:szCs w:val="22"/>
          <w:lang w:val="en-GB"/>
        </w:rPr>
      </w:pPr>
      <w:r w:rsidRPr="00696AC9">
        <w:rPr>
          <w:rFonts w:cstheme="majorHAnsi"/>
          <w:b w:val="0"/>
          <w:color w:val="auto"/>
          <w:sz w:val="22"/>
          <w:szCs w:val="22"/>
          <w:lang w:val="en-GB"/>
        </w:rPr>
        <w:t>which content is statutory and which is additional sex education;</w:t>
      </w:r>
    </w:p>
    <w:p w14:paraId="0787B103" w14:textId="77777777" w:rsidR="00696AC9" w:rsidRPr="00696AC9" w:rsidRDefault="00696AC9" w:rsidP="00696AC9">
      <w:pPr>
        <w:pStyle w:val="Title"/>
        <w:rPr>
          <w:rFonts w:cstheme="majorHAnsi"/>
          <w:b w:val="0"/>
          <w:color w:val="auto"/>
          <w:sz w:val="22"/>
          <w:szCs w:val="22"/>
          <w:lang w:val="en-GB"/>
        </w:rPr>
      </w:pPr>
      <w:r w:rsidRPr="00696AC9">
        <w:rPr>
          <w:rFonts w:cstheme="majorHAnsi"/>
          <w:b w:val="0"/>
          <w:color w:val="auto"/>
          <w:sz w:val="22"/>
          <w:szCs w:val="22"/>
          <w:lang w:val="en-GB"/>
        </w:rPr>
        <w:t>how to request withdrawal from all or part of the additional lesson; and</w:t>
      </w:r>
    </w:p>
    <w:p w14:paraId="7B9E84A5" w14:textId="77777777" w:rsidR="00696AC9" w:rsidRDefault="00696AC9" w:rsidP="00696AC9">
      <w:pPr>
        <w:pStyle w:val="Title"/>
        <w:rPr>
          <w:rFonts w:cstheme="majorHAnsi"/>
          <w:b w:val="0"/>
          <w:color w:val="auto"/>
          <w:sz w:val="22"/>
          <w:szCs w:val="22"/>
          <w:lang w:val="en-GB"/>
        </w:rPr>
      </w:pPr>
      <w:r w:rsidRPr="00696AC9">
        <w:rPr>
          <w:rFonts w:cstheme="majorHAnsi"/>
          <w:b w:val="0"/>
          <w:color w:val="auto"/>
          <w:sz w:val="22"/>
          <w:szCs w:val="22"/>
          <w:lang w:val="en-GB"/>
        </w:rPr>
        <w:t>how the school will support pupils who are withdrawn.</w:t>
      </w:r>
    </w:p>
    <w:p w14:paraId="03172247" w14:textId="77777777" w:rsidR="005E1255" w:rsidRDefault="005E1255" w:rsidP="005E1255">
      <w:pPr>
        <w:rPr>
          <w:lang w:val="en-GB"/>
        </w:rPr>
      </w:pPr>
    </w:p>
    <w:p w14:paraId="47A5C26A" w14:textId="77777777" w:rsidR="005E1255" w:rsidRDefault="005E1255" w:rsidP="005E1255">
      <w:pPr>
        <w:rPr>
          <w:lang w:val="en-GB"/>
        </w:rPr>
      </w:pPr>
    </w:p>
    <w:p w14:paraId="187B5E60" w14:textId="77777777" w:rsidR="005E1255" w:rsidRDefault="005E1255" w:rsidP="005E1255">
      <w:pPr>
        <w:rPr>
          <w:lang w:val="en-GB"/>
        </w:rPr>
      </w:pPr>
    </w:p>
    <w:p w14:paraId="6C354F4D" w14:textId="77777777" w:rsidR="005E1255" w:rsidRDefault="005E1255" w:rsidP="005E1255">
      <w:pPr>
        <w:rPr>
          <w:lang w:val="en-GB"/>
        </w:rPr>
      </w:pPr>
    </w:p>
    <w:p w14:paraId="55270D07" w14:textId="77777777" w:rsidR="005E1255" w:rsidRDefault="005E1255" w:rsidP="005E1255">
      <w:pPr>
        <w:rPr>
          <w:lang w:val="en-GB"/>
        </w:rPr>
      </w:pPr>
    </w:p>
    <w:p w14:paraId="6503C7F3" w14:textId="77777777" w:rsidR="005E1255" w:rsidRPr="005E1255" w:rsidRDefault="005E1255" w:rsidP="005E1255">
      <w:pPr>
        <w:rPr>
          <w:lang w:val="en-GB"/>
        </w:rPr>
      </w:pPr>
    </w:p>
    <w:p w14:paraId="0449B07E" w14:textId="77777777" w:rsidR="00BC06F8" w:rsidRPr="00773451" w:rsidRDefault="000C23B8">
      <w:pPr>
        <w:pStyle w:val="Title"/>
        <w:jc w:val="center"/>
        <w:rPr>
          <w:rFonts w:cstheme="majorHAnsi"/>
          <w:color w:val="auto"/>
        </w:rPr>
      </w:pPr>
      <w:r w:rsidRPr="00773451">
        <w:rPr>
          <w:rFonts w:cstheme="majorHAnsi"/>
          <w:color w:val="auto"/>
        </w:rPr>
        <w:lastRenderedPageBreak/>
        <w:t>Appendix 4</w:t>
      </w:r>
    </w:p>
    <w:p w14:paraId="1A04876D" w14:textId="77777777" w:rsidR="00BC06F8" w:rsidRPr="00773451" w:rsidRDefault="000C23B8">
      <w:pPr>
        <w:pStyle w:val="Heading1"/>
        <w:jc w:val="center"/>
        <w:rPr>
          <w:rFonts w:cstheme="majorHAnsi"/>
          <w:color w:val="auto"/>
        </w:rPr>
      </w:pPr>
      <w:r w:rsidRPr="00773451">
        <w:rPr>
          <w:rFonts w:cstheme="majorHAnsi"/>
          <w:color w:val="auto"/>
        </w:rPr>
        <w:t>Suggested Written Request for Withdrawal</w:t>
      </w:r>
    </w:p>
    <w:p w14:paraId="3ACC162C" w14:textId="0075D619" w:rsidR="00BC06F8" w:rsidRDefault="000C23B8">
      <w:pPr>
        <w:rPr>
          <w:rFonts w:asciiTheme="majorHAnsi" w:hAnsiTheme="majorHAnsi" w:cstheme="majorHAnsi"/>
          <w:color w:val="auto"/>
        </w:rPr>
      </w:pPr>
      <w:r w:rsidRPr="00773451">
        <w:rPr>
          <w:rFonts w:asciiTheme="majorHAnsi" w:hAnsiTheme="majorHAnsi" w:cstheme="majorHAnsi"/>
          <w:color w:val="auto"/>
        </w:rPr>
        <w:t>Parents and carers may use their own wording. This template is optional.</w:t>
      </w:r>
      <w:r w:rsidR="005E1255">
        <w:rPr>
          <w:rFonts w:asciiTheme="majorHAnsi" w:hAnsiTheme="majorHAnsi" w:cstheme="majorHAnsi"/>
          <w:color w:val="auto"/>
        </w:rPr>
        <w:t xml:space="preserve"> Please ask the school office for a paper copy if required. </w:t>
      </w:r>
    </w:p>
    <w:p w14:paraId="64F841BA" w14:textId="77777777" w:rsidR="005E1255" w:rsidRPr="00773451" w:rsidRDefault="005E1255">
      <w:pPr>
        <w:rPr>
          <w:rFonts w:asciiTheme="majorHAnsi" w:hAnsiTheme="majorHAnsi" w:cstheme="majorHAnsi"/>
          <w:color w:val="auto"/>
        </w:rPr>
      </w:pPr>
    </w:p>
    <w:tbl>
      <w:tblPr>
        <w:tblStyle w:val="TableGrid"/>
        <w:tblW w:w="0" w:type="auto"/>
        <w:jc w:val="center"/>
        <w:tblLook w:val="04A0" w:firstRow="1" w:lastRow="0" w:firstColumn="1" w:lastColumn="0" w:noHBand="0" w:noVBand="1"/>
      </w:tblPr>
      <w:tblGrid>
        <w:gridCol w:w="2592"/>
        <w:gridCol w:w="6912"/>
      </w:tblGrid>
      <w:tr w:rsidR="00BC06F8" w:rsidRPr="00773451" w14:paraId="37DA3DA6" w14:textId="77777777">
        <w:trPr>
          <w:cantSplit/>
          <w:jc w:val="center"/>
        </w:trPr>
        <w:tc>
          <w:tcPr>
            <w:tcW w:w="2592" w:type="dxa"/>
            <w:shd w:val="clear" w:color="auto" w:fill="F6F9F7"/>
            <w:tcMar>
              <w:top w:w="80" w:type="dxa"/>
              <w:left w:w="100" w:type="dxa"/>
              <w:bottom w:w="80" w:type="dxa"/>
              <w:right w:w="100" w:type="dxa"/>
            </w:tcMar>
            <w:vAlign w:val="center"/>
          </w:tcPr>
          <w:p w14:paraId="427B6AF4" w14:textId="77777777" w:rsidR="00BC06F8" w:rsidRPr="00773451" w:rsidRDefault="000C23B8">
            <w:pPr>
              <w:spacing w:after="40"/>
              <w:rPr>
                <w:rFonts w:asciiTheme="majorHAnsi" w:hAnsiTheme="majorHAnsi" w:cstheme="majorHAnsi"/>
                <w:color w:val="auto"/>
              </w:rPr>
            </w:pPr>
            <w:r w:rsidRPr="00773451">
              <w:rPr>
                <w:rFonts w:asciiTheme="majorHAnsi" w:hAnsiTheme="majorHAnsi" w:cstheme="majorHAnsi"/>
                <w:b/>
                <w:color w:val="auto"/>
                <w:sz w:val="19"/>
              </w:rPr>
              <w:t>Pupil name</w:t>
            </w:r>
          </w:p>
        </w:tc>
        <w:tc>
          <w:tcPr>
            <w:tcW w:w="6912" w:type="dxa"/>
            <w:shd w:val="clear" w:color="auto" w:fill="F6F9F7"/>
            <w:tcMar>
              <w:top w:w="80" w:type="dxa"/>
              <w:left w:w="100" w:type="dxa"/>
              <w:bottom w:w="80" w:type="dxa"/>
              <w:right w:w="100" w:type="dxa"/>
            </w:tcMar>
            <w:vAlign w:val="center"/>
          </w:tcPr>
          <w:p w14:paraId="13C2EBBC" w14:textId="77777777" w:rsidR="00BC06F8" w:rsidRPr="00773451" w:rsidRDefault="00BC06F8">
            <w:pPr>
              <w:spacing w:after="40"/>
              <w:rPr>
                <w:rFonts w:asciiTheme="majorHAnsi" w:hAnsiTheme="majorHAnsi" w:cstheme="majorHAnsi"/>
                <w:color w:val="auto"/>
              </w:rPr>
            </w:pPr>
          </w:p>
        </w:tc>
      </w:tr>
      <w:tr w:rsidR="00BC06F8" w:rsidRPr="00773451" w14:paraId="4234726D" w14:textId="77777777">
        <w:trPr>
          <w:cantSplit/>
          <w:jc w:val="center"/>
        </w:trPr>
        <w:tc>
          <w:tcPr>
            <w:tcW w:w="2592" w:type="dxa"/>
            <w:shd w:val="clear" w:color="auto" w:fill="EAF1EC"/>
            <w:tcMar>
              <w:top w:w="80" w:type="dxa"/>
              <w:left w:w="100" w:type="dxa"/>
              <w:bottom w:w="80" w:type="dxa"/>
              <w:right w:w="100" w:type="dxa"/>
            </w:tcMar>
            <w:vAlign w:val="center"/>
          </w:tcPr>
          <w:p w14:paraId="4A7BE58B" w14:textId="77777777" w:rsidR="00BC06F8" w:rsidRPr="00773451" w:rsidRDefault="000C23B8">
            <w:pPr>
              <w:spacing w:after="40"/>
              <w:rPr>
                <w:rFonts w:asciiTheme="majorHAnsi" w:hAnsiTheme="majorHAnsi" w:cstheme="majorHAnsi"/>
                <w:color w:val="auto"/>
              </w:rPr>
            </w:pPr>
            <w:r w:rsidRPr="00773451">
              <w:rPr>
                <w:rFonts w:asciiTheme="majorHAnsi" w:hAnsiTheme="majorHAnsi" w:cstheme="majorHAnsi"/>
                <w:b/>
                <w:color w:val="auto"/>
                <w:sz w:val="19"/>
              </w:rPr>
              <w:t>Class / year group</w:t>
            </w:r>
          </w:p>
        </w:tc>
        <w:tc>
          <w:tcPr>
            <w:tcW w:w="6912" w:type="dxa"/>
            <w:tcMar>
              <w:top w:w="80" w:type="dxa"/>
              <w:left w:w="100" w:type="dxa"/>
              <w:bottom w:w="80" w:type="dxa"/>
              <w:right w:w="100" w:type="dxa"/>
            </w:tcMar>
            <w:vAlign w:val="center"/>
          </w:tcPr>
          <w:p w14:paraId="0E21CFFA" w14:textId="77777777" w:rsidR="00BC06F8" w:rsidRPr="00773451" w:rsidRDefault="00BC06F8">
            <w:pPr>
              <w:spacing w:after="40"/>
              <w:rPr>
                <w:rFonts w:asciiTheme="majorHAnsi" w:hAnsiTheme="majorHAnsi" w:cstheme="majorHAnsi"/>
                <w:color w:val="auto"/>
              </w:rPr>
            </w:pPr>
          </w:p>
        </w:tc>
      </w:tr>
      <w:tr w:rsidR="00BC06F8" w:rsidRPr="00773451" w14:paraId="21CAC757" w14:textId="77777777">
        <w:trPr>
          <w:cantSplit/>
          <w:jc w:val="center"/>
        </w:trPr>
        <w:tc>
          <w:tcPr>
            <w:tcW w:w="2592" w:type="dxa"/>
            <w:shd w:val="clear" w:color="auto" w:fill="F6F9F7"/>
            <w:tcMar>
              <w:top w:w="80" w:type="dxa"/>
              <w:left w:w="100" w:type="dxa"/>
              <w:bottom w:w="80" w:type="dxa"/>
              <w:right w:w="100" w:type="dxa"/>
            </w:tcMar>
            <w:vAlign w:val="center"/>
          </w:tcPr>
          <w:p w14:paraId="711699CF" w14:textId="77777777" w:rsidR="00BC06F8" w:rsidRPr="00773451" w:rsidRDefault="000C23B8">
            <w:pPr>
              <w:spacing w:after="40"/>
              <w:rPr>
                <w:rFonts w:asciiTheme="majorHAnsi" w:hAnsiTheme="majorHAnsi" w:cstheme="majorHAnsi"/>
                <w:color w:val="auto"/>
              </w:rPr>
            </w:pPr>
            <w:r w:rsidRPr="00773451">
              <w:rPr>
                <w:rFonts w:asciiTheme="majorHAnsi" w:hAnsiTheme="majorHAnsi" w:cstheme="majorHAnsi"/>
                <w:b/>
                <w:color w:val="auto"/>
                <w:sz w:val="19"/>
              </w:rPr>
              <w:t>Parent/carer name</w:t>
            </w:r>
          </w:p>
        </w:tc>
        <w:tc>
          <w:tcPr>
            <w:tcW w:w="6912" w:type="dxa"/>
            <w:shd w:val="clear" w:color="auto" w:fill="F6F9F7"/>
            <w:tcMar>
              <w:top w:w="80" w:type="dxa"/>
              <w:left w:w="100" w:type="dxa"/>
              <w:bottom w:w="80" w:type="dxa"/>
              <w:right w:w="100" w:type="dxa"/>
            </w:tcMar>
            <w:vAlign w:val="center"/>
          </w:tcPr>
          <w:p w14:paraId="0B178EB7" w14:textId="77777777" w:rsidR="00BC06F8" w:rsidRPr="00773451" w:rsidRDefault="00BC06F8">
            <w:pPr>
              <w:spacing w:after="40"/>
              <w:rPr>
                <w:rFonts w:asciiTheme="majorHAnsi" w:hAnsiTheme="majorHAnsi" w:cstheme="majorHAnsi"/>
                <w:color w:val="auto"/>
              </w:rPr>
            </w:pPr>
          </w:p>
        </w:tc>
      </w:tr>
      <w:tr w:rsidR="00BC06F8" w:rsidRPr="00773451" w14:paraId="4F61E080" w14:textId="77777777">
        <w:trPr>
          <w:cantSplit/>
          <w:jc w:val="center"/>
        </w:trPr>
        <w:tc>
          <w:tcPr>
            <w:tcW w:w="2592" w:type="dxa"/>
            <w:shd w:val="clear" w:color="auto" w:fill="EAF1EC"/>
            <w:tcMar>
              <w:top w:w="80" w:type="dxa"/>
              <w:left w:w="100" w:type="dxa"/>
              <w:bottom w:w="80" w:type="dxa"/>
              <w:right w:w="100" w:type="dxa"/>
            </w:tcMar>
            <w:vAlign w:val="center"/>
          </w:tcPr>
          <w:p w14:paraId="7B4E2BAB" w14:textId="77777777" w:rsidR="00BC06F8" w:rsidRPr="00773451" w:rsidRDefault="000C23B8">
            <w:pPr>
              <w:spacing w:after="40"/>
              <w:rPr>
                <w:rFonts w:asciiTheme="majorHAnsi" w:hAnsiTheme="majorHAnsi" w:cstheme="majorHAnsi"/>
                <w:color w:val="auto"/>
              </w:rPr>
            </w:pPr>
            <w:r w:rsidRPr="00773451">
              <w:rPr>
                <w:rFonts w:asciiTheme="majorHAnsi" w:hAnsiTheme="majorHAnsi" w:cstheme="majorHAnsi"/>
                <w:b/>
                <w:color w:val="auto"/>
                <w:sz w:val="19"/>
              </w:rPr>
              <w:t>Date of request</w:t>
            </w:r>
          </w:p>
        </w:tc>
        <w:tc>
          <w:tcPr>
            <w:tcW w:w="6912" w:type="dxa"/>
            <w:tcMar>
              <w:top w:w="80" w:type="dxa"/>
              <w:left w:w="100" w:type="dxa"/>
              <w:bottom w:w="80" w:type="dxa"/>
              <w:right w:w="100" w:type="dxa"/>
            </w:tcMar>
            <w:vAlign w:val="center"/>
          </w:tcPr>
          <w:p w14:paraId="00EE41E0" w14:textId="77777777" w:rsidR="00BC06F8" w:rsidRPr="00773451" w:rsidRDefault="00BC06F8">
            <w:pPr>
              <w:spacing w:after="40"/>
              <w:rPr>
                <w:rFonts w:asciiTheme="majorHAnsi" w:hAnsiTheme="majorHAnsi" w:cstheme="majorHAnsi"/>
                <w:color w:val="auto"/>
              </w:rPr>
            </w:pPr>
          </w:p>
        </w:tc>
      </w:tr>
      <w:tr w:rsidR="00BC06F8" w:rsidRPr="00773451" w14:paraId="00911D6D" w14:textId="77777777">
        <w:trPr>
          <w:cantSplit/>
          <w:trHeight w:val="1152"/>
          <w:jc w:val="center"/>
        </w:trPr>
        <w:tc>
          <w:tcPr>
            <w:tcW w:w="2592" w:type="dxa"/>
            <w:shd w:val="clear" w:color="auto" w:fill="F6F9F7"/>
            <w:tcMar>
              <w:top w:w="80" w:type="dxa"/>
              <w:left w:w="100" w:type="dxa"/>
              <w:bottom w:w="80" w:type="dxa"/>
              <w:right w:w="100" w:type="dxa"/>
            </w:tcMar>
            <w:vAlign w:val="center"/>
          </w:tcPr>
          <w:p w14:paraId="78EE7C31" w14:textId="77777777" w:rsidR="00BC06F8" w:rsidRPr="00773451" w:rsidRDefault="000C23B8">
            <w:pPr>
              <w:spacing w:after="40"/>
              <w:rPr>
                <w:rFonts w:asciiTheme="majorHAnsi" w:hAnsiTheme="majorHAnsi" w:cstheme="majorHAnsi"/>
                <w:color w:val="auto"/>
              </w:rPr>
            </w:pPr>
            <w:r w:rsidRPr="00773451">
              <w:rPr>
                <w:rFonts w:asciiTheme="majorHAnsi" w:hAnsiTheme="majorHAnsi" w:cstheme="majorHAnsi"/>
                <w:b/>
                <w:color w:val="auto"/>
                <w:sz w:val="19"/>
              </w:rPr>
              <w:t>Request</w:t>
            </w:r>
          </w:p>
        </w:tc>
        <w:tc>
          <w:tcPr>
            <w:tcW w:w="6912" w:type="dxa"/>
            <w:shd w:val="clear" w:color="auto" w:fill="F6F9F7"/>
            <w:tcMar>
              <w:top w:w="80" w:type="dxa"/>
              <w:left w:w="100" w:type="dxa"/>
              <w:bottom w:w="80" w:type="dxa"/>
              <w:right w:w="100" w:type="dxa"/>
            </w:tcMar>
            <w:vAlign w:val="center"/>
          </w:tcPr>
          <w:p w14:paraId="295AB597" w14:textId="77777777" w:rsidR="00BC06F8" w:rsidRDefault="000C23B8">
            <w:pPr>
              <w:spacing w:after="40"/>
              <w:rPr>
                <w:rFonts w:asciiTheme="majorHAnsi" w:hAnsiTheme="majorHAnsi" w:cstheme="majorHAnsi"/>
                <w:color w:val="auto"/>
                <w:sz w:val="19"/>
              </w:rPr>
            </w:pPr>
            <w:r w:rsidRPr="00773451">
              <w:rPr>
                <w:rFonts w:asciiTheme="majorHAnsi" w:hAnsiTheme="majorHAnsi" w:cstheme="majorHAnsi"/>
                <w:color w:val="auto"/>
                <w:sz w:val="19"/>
              </w:rPr>
              <w:t xml:space="preserve">I request that my child is withdrawn from:  □ </w:t>
            </w:r>
            <w:proofErr w:type="gramStart"/>
            <w:r w:rsidRPr="00773451">
              <w:rPr>
                <w:rFonts w:asciiTheme="majorHAnsi" w:hAnsiTheme="majorHAnsi" w:cstheme="majorHAnsi"/>
                <w:color w:val="auto"/>
                <w:sz w:val="19"/>
              </w:rPr>
              <w:t>all of</w:t>
            </w:r>
            <w:proofErr w:type="gramEnd"/>
            <w:r w:rsidRPr="00773451">
              <w:rPr>
                <w:rFonts w:asciiTheme="majorHAnsi" w:hAnsiTheme="majorHAnsi" w:cstheme="majorHAnsi"/>
                <w:color w:val="auto"/>
                <w:sz w:val="19"/>
              </w:rPr>
              <w:t xml:space="preserve"> the additional Year 6 sex-education </w:t>
            </w:r>
            <w:proofErr w:type="gramStart"/>
            <w:r w:rsidRPr="00773451">
              <w:rPr>
                <w:rFonts w:asciiTheme="majorHAnsi" w:hAnsiTheme="majorHAnsi" w:cstheme="majorHAnsi"/>
                <w:color w:val="auto"/>
                <w:sz w:val="19"/>
              </w:rPr>
              <w:t>lesson  □</w:t>
            </w:r>
            <w:proofErr w:type="gramEnd"/>
            <w:r w:rsidRPr="00773451">
              <w:rPr>
                <w:rFonts w:asciiTheme="majorHAnsi" w:hAnsiTheme="majorHAnsi" w:cstheme="majorHAnsi"/>
                <w:color w:val="auto"/>
                <w:sz w:val="19"/>
              </w:rPr>
              <w:t xml:space="preserve"> the following part(s):</w:t>
            </w:r>
          </w:p>
          <w:p w14:paraId="3231792E" w14:textId="77777777" w:rsidR="005E1255" w:rsidRDefault="005E1255">
            <w:pPr>
              <w:spacing w:after="40"/>
              <w:rPr>
                <w:rFonts w:asciiTheme="majorHAnsi" w:hAnsiTheme="majorHAnsi" w:cstheme="majorHAnsi"/>
                <w:color w:val="auto"/>
                <w:sz w:val="19"/>
              </w:rPr>
            </w:pPr>
          </w:p>
          <w:p w14:paraId="12424158" w14:textId="77777777" w:rsidR="005E1255" w:rsidRDefault="005E1255">
            <w:pPr>
              <w:spacing w:after="40"/>
              <w:rPr>
                <w:rFonts w:asciiTheme="majorHAnsi" w:hAnsiTheme="majorHAnsi" w:cstheme="majorHAnsi"/>
                <w:color w:val="auto"/>
                <w:sz w:val="19"/>
              </w:rPr>
            </w:pPr>
          </w:p>
          <w:p w14:paraId="08CC5784" w14:textId="77777777" w:rsidR="005E1255" w:rsidRDefault="005E1255">
            <w:pPr>
              <w:spacing w:after="40"/>
              <w:rPr>
                <w:rFonts w:asciiTheme="majorHAnsi" w:hAnsiTheme="majorHAnsi" w:cstheme="majorHAnsi"/>
                <w:color w:val="auto"/>
                <w:sz w:val="19"/>
              </w:rPr>
            </w:pPr>
          </w:p>
          <w:p w14:paraId="701F6C78" w14:textId="77777777" w:rsidR="005E1255" w:rsidRPr="00773451" w:rsidRDefault="005E1255">
            <w:pPr>
              <w:spacing w:after="40"/>
              <w:rPr>
                <w:rFonts w:asciiTheme="majorHAnsi" w:hAnsiTheme="majorHAnsi" w:cstheme="majorHAnsi"/>
                <w:color w:val="auto"/>
              </w:rPr>
            </w:pPr>
          </w:p>
        </w:tc>
      </w:tr>
      <w:tr w:rsidR="00BC06F8" w:rsidRPr="00773451" w14:paraId="3F16E091" w14:textId="77777777">
        <w:trPr>
          <w:cantSplit/>
          <w:trHeight w:val="1152"/>
          <w:jc w:val="center"/>
        </w:trPr>
        <w:tc>
          <w:tcPr>
            <w:tcW w:w="2592" w:type="dxa"/>
            <w:shd w:val="clear" w:color="auto" w:fill="EAF1EC"/>
            <w:tcMar>
              <w:top w:w="80" w:type="dxa"/>
              <w:left w:w="100" w:type="dxa"/>
              <w:bottom w:w="80" w:type="dxa"/>
              <w:right w:w="100" w:type="dxa"/>
            </w:tcMar>
            <w:vAlign w:val="center"/>
          </w:tcPr>
          <w:p w14:paraId="5A228C61" w14:textId="77777777" w:rsidR="00BC06F8" w:rsidRPr="00773451" w:rsidRDefault="000C23B8">
            <w:pPr>
              <w:spacing w:after="40"/>
              <w:rPr>
                <w:rFonts w:asciiTheme="majorHAnsi" w:hAnsiTheme="majorHAnsi" w:cstheme="majorHAnsi"/>
                <w:color w:val="auto"/>
              </w:rPr>
            </w:pPr>
            <w:r w:rsidRPr="00773451">
              <w:rPr>
                <w:rFonts w:asciiTheme="majorHAnsi" w:hAnsiTheme="majorHAnsi" w:cstheme="majorHAnsi"/>
                <w:b/>
                <w:color w:val="auto"/>
                <w:sz w:val="19"/>
              </w:rPr>
              <w:t>Additional information (optional)</w:t>
            </w:r>
          </w:p>
        </w:tc>
        <w:tc>
          <w:tcPr>
            <w:tcW w:w="6912" w:type="dxa"/>
            <w:tcMar>
              <w:top w:w="80" w:type="dxa"/>
              <w:left w:w="100" w:type="dxa"/>
              <w:bottom w:w="80" w:type="dxa"/>
              <w:right w:w="100" w:type="dxa"/>
            </w:tcMar>
            <w:vAlign w:val="center"/>
          </w:tcPr>
          <w:p w14:paraId="7A703E67" w14:textId="77777777" w:rsidR="00BC06F8" w:rsidRPr="00773451" w:rsidRDefault="00BC06F8">
            <w:pPr>
              <w:spacing w:after="40"/>
              <w:rPr>
                <w:rFonts w:asciiTheme="majorHAnsi" w:hAnsiTheme="majorHAnsi" w:cstheme="majorHAnsi"/>
                <w:color w:val="auto"/>
              </w:rPr>
            </w:pPr>
          </w:p>
        </w:tc>
      </w:tr>
      <w:tr w:rsidR="00BC06F8" w:rsidRPr="00773451" w14:paraId="255A0AA9" w14:textId="77777777">
        <w:trPr>
          <w:cantSplit/>
          <w:jc w:val="center"/>
        </w:trPr>
        <w:tc>
          <w:tcPr>
            <w:tcW w:w="2592" w:type="dxa"/>
            <w:shd w:val="clear" w:color="auto" w:fill="F6F9F7"/>
            <w:tcMar>
              <w:top w:w="80" w:type="dxa"/>
              <w:left w:w="100" w:type="dxa"/>
              <w:bottom w:w="80" w:type="dxa"/>
              <w:right w:w="100" w:type="dxa"/>
            </w:tcMar>
            <w:vAlign w:val="center"/>
          </w:tcPr>
          <w:p w14:paraId="6BB1EAEC" w14:textId="77777777" w:rsidR="00BC06F8" w:rsidRPr="00773451" w:rsidRDefault="000C23B8">
            <w:pPr>
              <w:spacing w:after="40"/>
              <w:rPr>
                <w:rFonts w:asciiTheme="majorHAnsi" w:hAnsiTheme="majorHAnsi" w:cstheme="majorHAnsi"/>
                <w:color w:val="auto"/>
              </w:rPr>
            </w:pPr>
            <w:r w:rsidRPr="00773451">
              <w:rPr>
                <w:rFonts w:asciiTheme="majorHAnsi" w:hAnsiTheme="majorHAnsi" w:cstheme="majorHAnsi"/>
                <w:b/>
                <w:color w:val="auto"/>
                <w:sz w:val="19"/>
              </w:rPr>
              <w:t>Signature</w:t>
            </w:r>
          </w:p>
        </w:tc>
        <w:tc>
          <w:tcPr>
            <w:tcW w:w="6912" w:type="dxa"/>
            <w:shd w:val="clear" w:color="auto" w:fill="F6F9F7"/>
            <w:tcMar>
              <w:top w:w="80" w:type="dxa"/>
              <w:left w:w="100" w:type="dxa"/>
              <w:bottom w:w="80" w:type="dxa"/>
              <w:right w:w="100" w:type="dxa"/>
            </w:tcMar>
            <w:vAlign w:val="center"/>
          </w:tcPr>
          <w:p w14:paraId="238E4E2E" w14:textId="77777777" w:rsidR="00BC06F8" w:rsidRPr="00773451" w:rsidRDefault="00BC06F8">
            <w:pPr>
              <w:spacing w:after="40"/>
              <w:rPr>
                <w:rFonts w:asciiTheme="majorHAnsi" w:hAnsiTheme="majorHAnsi" w:cstheme="majorHAnsi"/>
                <w:color w:val="auto"/>
              </w:rPr>
            </w:pPr>
          </w:p>
        </w:tc>
      </w:tr>
    </w:tbl>
    <w:p w14:paraId="1425D639" w14:textId="77777777" w:rsidR="005E1255" w:rsidRDefault="005E1255">
      <w:pPr>
        <w:rPr>
          <w:rFonts w:asciiTheme="majorHAnsi" w:hAnsiTheme="majorHAnsi" w:cstheme="majorHAnsi"/>
          <w:color w:val="auto"/>
        </w:rPr>
      </w:pPr>
    </w:p>
    <w:p w14:paraId="03FA4584" w14:textId="77777777" w:rsidR="005E1255" w:rsidRDefault="005E1255">
      <w:pPr>
        <w:rPr>
          <w:rFonts w:asciiTheme="majorHAnsi" w:hAnsiTheme="majorHAnsi" w:cstheme="majorHAnsi"/>
          <w:color w:val="auto"/>
        </w:rPr>
      </w:pPr>
    </w:p>
    <w:p w14:paraId="0A57C7F8" w14:textId="0A97FE0F" w:rsidR="00BC06F8" w:rsidRPr="00773451" w:rsidRDefault="000C23B8">
      <w:pPr>
        <w:rPr>
          <w:rFonts w:asciiTheme="majorHAnsi" w:hAnsiTheme="majorHAnsi" w:cstheme="majorHAnsi"/>
          <w:color w:val="auto"/>
        </w:rPr>
      </w:pPr>
      <w:r w:rsidRPr="00773451">
        <w:rPr>
          <w:rFonts w:asciiTheme="majorHAnsi" w:hAnsiTheme="majorHAnsi" w:cstheme="majorHAnsi"/>
          <w:color w:val="auto"/>
        </w:rPr>
        <w:t>Please return the request to the Headteacher through the school office. The Headteacher will offer a discussion, confirm the agreed arrangements in writing and grant the request.</w:t>
      </w:r>
    </w:p>
    <w:sectPr w:rsidR="00BC06F8" w:rsidRPr="00773451" w:rsidSect="00034616">
      <w:headerReference w:type="default" r:id="rId14"/>
      <w:footerReference w:type="default" r:id="rId15"/>
      <w:pgSz w:w="12240" w:h="15840"/>
      <w:pgMar w:top="936" w:right="1080" w:bottom="936" w:left="1080" w:header="432"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5D3401" w14:textId="77777777" w:rsidR="000C23B8" w:rsidRDefault="000C23B8">
      <w:pPr>
        <w:spacing w:after="0" w:line="240" w:lineRule="auto"/>
      </w:pPr>
      <w:r>
        <w:separator/>
      </w:r>
    </w:p>
  </w:endnote>
  <w:endnote w:type="continuationSeparator" w:id="0">
    <w:p w14:paraId="3537B4E7" w14:textId="77777777" w:rsidR="000C23B8" w:rsidRDefault="000C23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C5432E" w14:textId="77777777" w:rsidR="00BC06F8" w:rsidRDefault="000C23B8">
    <w:pPr>
      <w:pStyle w:val="Footer"/>
    </w:pPr>
    <w:r>
      <w:rPr>
        <w:color w:val="769483"/>
        <w:sz w:val="16"/>
      </w:rPr>
      <w:t>Draft for consultation | August 2026</w:t>
    </w:r>
  </w:p>
  <w:p w14:paraId="14AF4150" w14:textId="77777777" w:rsidR="00BC06F8" w:rsidRDefault="000C23B8">
    <w:pPr>
      <w:jc w:val="right"/>
    </w:pPr>
    <w:r>
      <w:rPr>
        <w:sz w:val="16"/>
      </w:rPr>
      <w:t xml:space="preserve">Page </w:t>
    </w:r>
    <w:r>
      <w:rPr>
        <w:sz w:val="16"/>
      </w:rPr>
      <w:fldChar w:fldCharType="begin"/>
    </w:r>
    <w:r>
      <w:rPr>
        <w:sz w:val="16"/>
      </w:rPr>
      <w:instrText xml:space="preserve"> PAGE </w:instrText>
    </w:r>
    <w:r w:rsidR="005B2386">
      <w:rPr>
        <w:sz w:val="16"/>
      </w:rPr>
      <w:fldChar w:fldCharType="separate"/>
    </w:r>
    <w:r w:rsidR="005B2386">
      <w:rPr>
        <w:noProof/>
        <w:sz w:val="16"/>
      </w:rPr>
      <w:t>2</w:t>
    </w:r>
    <w:r>
      <w:rPr>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FAF2B5" w14:textId="77777777" w:rsidR="000C23B8" w:rsidRDefault="000C23B8">
      <w:pPr>
        <w:spacing w:after="0" w:line="240" w:lineRule="auto"/>
      </w:pPr>
      <w:r>
        <w:separator/>
      </w:r>
    </w:p>
  </w:footnote>
  <w:footnote w:type="continuationSeparator" w:id="0">
    <w:p w14:paraId="7B03CA66" w14:textId="77777777" w:rsidR="000C23B8" w:rsidRDefault="000C23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236F2F" w14:textId="77777777" w:rsidR="00BC06F8" w:rsidRDefault="000C23B8">
    <w:pPr>
      <w:pStyle w:val="Header"/>
      <w:jc w:val="center"/>
    </w:pPr>
    <w:r>
      <w:rPr>
        <w:b/>
        <w:color w:val="4E6B5B"/>
        <w:sz w:val="16"/>
      </w:rPr>
      <w:t>GATEFORD PARK PRIMARY SCHOOL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488783363">
    <w:abstractNumId w:val="8"/>
  </w:num>
  <w:num w:numId="2" w16cid:durableId="107163171">
    <w:abstractNumId w:val="6"/>
  </w:num>
  <w:num w:numId="3" w16cid:durableId="523909164">
    <w:abstractNumId w:val="5"/>
  </w:num>
  <w:num w:numId="4" w16cid:durableId="951982732">
    <w:abstractNumId w:val="4"/>
  </w:num>
  <w:num w:numId="5" w16cid:durableId="1036084015">
    <w:abstractNumId w:val="7"/>
  </w:num>
  <w:num w:numId="6" w16cid:durableId="840775543">
    <w:abstractNumId w:val="3"/>
  </w:num>
  <w:num w:numId="7" w16cid:durableId="1095053926">
    <w:abstractNumId w:val="2"/>
  </w:num>
  <w:num w:numId="8" w16cid:durableId="635525286">
    <w:abstractNumId w:val="1"/>
  </w:num>
  <w:num w:numId="9" w16cid:durableId="15556534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C23B8"/>
    <w:rsid w:val="0015074B"/>
    <w:rsid w:val="00233260"/>
    <w:rsid w:val="0029639D"/>
    <w:rsid w:val="00296657"/>
    <w:rsid w:val="00326F90"/>
    <w:rsid w:val="003C4819"/>
    <w:rsid w:val="004146FB"/>
    <w:rsid w:val="005B2386"/>
    <w:rsid w:val="005E1255"/>
    <w:rsid w:val="00696AC9"/>
    <w:rsid w:val="006C00FC"/>
    <w:rsid w:val="00773451"/>
    <w:rsid w:val="0077691F"/>
    <w:rsid w:val="00825EC1"/>
    <w:rsid w:val="008779FB"/>
    <w:rsid w:val="009A21B5"/>
    <w:rsid w:val="00AA1D8D"/>
    <w:rsid w:val="00B47730"/>
    <w:rsid w:val="00BC06F8"/>
    <w:rsid w:val="00CB0664"/>
    <w:rsid w:val="00DD2F4F"/>
    <w:rsid w:val="00F84DA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7484182"/>
  <w14:defaultImageDpi w14:val="300"/>
  <w15:docId w15:val="{5A1E4E99-7830-4CC4-9B42-6ADC49252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259" w:lineRule="auto"/>
    </w:pPr>
    <w:rPr>
      <w:rFonts w:ascii="Aptos" w:hAnsi="Aptos"/>
      <w:color w:val="222222"/>
      <w:sz w:val="21"/>
    </w:rPr>
  </w:style>
  <w:style w:type="paragraph" w:styleId="Heading1">
    <w:name w:val="heading 1"/>
    <w:basedOn w:val="Normal"/>
    <w:next w:val="Normal"/>
    <w:link w:val="Heading1Char"/>
    <w:uiPriority w:val="9"/>
    <w:qFormat/>
    <w:rsid w:val="00FC693F"/>
    <w:pPr>
      <w:keepNext/>
      <w:keepLines/>
      <w:spacing w:before="200" w:after="100"/>
      <w:outlineLvl w:val="0"/>
    </w:pPr>
    <w:rPr>
      <w:rFonts w:asciiTheme="majorHAnsi" w:eastAsiaTheme="majorEastAsia" w:hAnsiTheme="majorHAnsi" w:cstheme="majorBidi"/>
      <w:b/>
      <w:bCs/>
      <w:color w:val="4E6B5B"/>
      <w:sz w:val="32"/>
      <w:szCs w:val="28"/>
    </w:rPr>
  </w:style>
  <w:style w:type="paragraph" w:styleId="Heading2">
    <w:name w:val="heading 2"/>
    <w:basedOn w:val="Normal"/>
    <w:next w:val="Normal"/>
    <w:link w:val="Heading2Char"/>
    <w:uiPriority w:val="9"/>
    <w:unhideWhenUsed/>
    <w:qFormat/>
    <w:rsid w:val="00FC693F"/>
    <w:pPr>
      <w:keepNext/>
      <w:keepLines/>
      <w:spacing w:before="200" w:after="100"/>
      <w:outlineLvl w:val="1"/>
    </w:pPr>
    <w:rPr>
      <w:rFonts w:asciiTheme="majorHAnsi" w:eastAsiaTheme="majorEastAsia" w:hAnsiTheme="majorHAnsi" w:cstheme="majorBidi"/>
      <w:b/>
      <w:bCs/>
      <w:color w:val="4E6B5B"/>
      <w:sz w:val="25"/>
      <w:szCs w:val="26"/>
    </w:rPr>
  </w:style>
  <w:style w:type="paragraph" w:styleId="Heading3">
    <w:name w:val="heading 3"/>
    <w:basedOn w:val="Normal"/>
    <w:next w:val="Normal"/>
    <w:link w:val="Heading3Char"/>
    <w:uiPriority w:val="9"/>
    <w:unhideWhenUsed/>
    <w:qFormat/>
    <w:rsid w:val="00FC693F"/>
    <w:pPr>
      <w:keepNext/>
      <w:keepLines/>
      <w:spacing w:before="200" w:after="100"/>
      <w:outlineLvl w:val="2"/>
    </w:pPr>
    <w:rPr>
      <w:rFonts w:asciiTheme="majorHAnsi" w:eastAsiaTheme="majorEastAsia" w:hAnsiTheme="majorHAnsi" w:cstheme="majorBidi"/>
      <w:b/>
      <w:bCs/>
      <w:color w:val="769483"/>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before="200" w:after="100" w:line="240" w:lineRule="auto"/>
      <w:contextualSpacing/>
    </w:pPr>
    <w:rPr>
      <w:rFonts w:asciiTheme="majorHAnsi" w:eastAsiaTheme="majorEastAsia" w:hAnsiTheme="majorHAnsi" w:cstheme="majorBidi"/>
      <w:b/>
      <w:color w:val="4E6B5B"/>
      <w:spacing w:val="5"/>
      <w:kern w:val="28"/>
      <w:sz w:val="6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rPr>
      <w:sz w:val="20"/>
    </w:r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www.gov.uk/government/publications/equality-act-2010-advice-for-school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government/publications/keeping-children-safe-in-education--2"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national-curriculum-in-england-science-programmes-of-study"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gov.uk/government/publications/relationships-education-relationships-and-sex-education-rse-and-health-education/relationships-education-primary" TargetMode="External"/><Relationship Id="rId4" Type="http://schemas.openxmlformats.org/officeDocument/2006/relationships/settings" Target="settings.xml"/><Relationship Id="rId9" Type="http://schemas.openxmlformats.org/officeDocument/2006/relationships/hyperlink" Target="https://www.gov.uk/government/publications/relationships-education-relationships-and-sex-education-rse-and-health-education"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15</Pages>
  <Words>4796</Words>
  <Characters>27338</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32070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Gateford Park Primary School Draft PSHE and RSHE Policy 2026</dc:title>
  <dc:subject>PSHE, Relationships Education, Health Education and Primary Sex Education</dc:subject>
  <dc:creator>Gateford Park Primary School</dc:creator>
  <cp:keywords/>
  <dc:description>Draft for consultation - August 2026</dc:description>
  <cp:lastModifiedBy>Jo Green</cp:lastModifiedBy>
  <cp:revision>15</cp:revision>
  <dcterms:created xsi:type="dcterms:W3CDTF">2026-08-02T17:21:00Z</dcterms:created>
  <dcterms:modified xsi:type="dcterms:W3CDTF">2026-08-02T17:40:00Z</dcterms:modified>
  <cp:category/>
</cp:coreProperties>
</file>