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Arial" w:eastAsiaTheme="minorEastAsia" w:hAnsi="Arial" w:cs="Arial"/>
          <w:b/>
          <w:color w:val="000000" w:themeColor="text1"/>
          <w:sz w:val="32"/>
          <w:szCs w:val="28"/>
          <w:lang w:val="en-US" w:eastAsia="ja-JP"/>
        </w:rPr>
        <w:id w:val="-728306037"/>
        <w:docPartObj>
          <w:docPartGallery w:val="Cover Pages"/>
          <w:docPartUnique/>
        </w:docPartObj>
      </w:sdtPr>
      <w:sdtEndPr>
        <w:rPr>
          <w:rFonts w:asciiTheme="minorHAnsi" w:eastAsiaTheme="majorEastAsia" w:hAnsiTheme="minorHAnsi" w:cstheme="majorBidi"/>
          <w:b w:val="0"/>
          <w:color w:val="365F91" w:themeColor="accent1" w:themeShade="BF"/>
          <w:sz w:val="52"/>
          <w:szCs w:val="80"/>
        </w:rPr>
      </w:sdtEndPr>
      <w:sdtContent>
        <w:p w:rsidR="000B23AD" w:rsidRPr="000B23AD" w:rsidRDefault="000B23AD" w:rsidP="000B23AD">
          <w:pPr>
            <w:jc w:val="both"/>
            <w:rPr>
              <w:rFonts w:ascii="Calibri" w:eastAsia="Times New Roman" w:hAnsi="Calibri" w:cs="Times New Roman"/>
              <w:b/>
              <w:sz w:val="70"/>
              <w:szCs w:val="70"/>
              <w:lang w:eastAsia="en-GB"/>
            </w:rPr>
          </w:pPr>
          <w:r w:rsidRPr="000B23AD">
            <w:rPr>
              <w:rFonts w:ascii="Calibri" w:eastAsia="Times New Roman" w:hAnsi="Calibri" w:cs="Times New Roman"/>
              <w:b/>
              <w:sz w:val="70"/>
              <w:szCs w:val="70"/>
              <w:lang w:eastAsia="en-GB"/>
            </w:rPr>
            <w:t>Gateford Park Primary School</w:t>
          </w:r>
        </w:p>
        <w:p w:rsidR="000B23AD" w:rsidRPr="000B23AD" w:rsidRDefault="000B23AD" w:rsidP="000B23AD">
          <w:pPr>
            <w:jc w:val="both"/>
            <w:rPr>
              <w:rFonts w:ascii="Arial" w:eastAsiaTheme="majorEastAsia" w:hAnsi="Arial" w:cs="Arial"/>
              <w:color w:val="000000" w:themeColor="text1"/>
              <w:sz w:val="72"/>
              <w:szCs w:val="80"/>
              <w:lang w:val="en-US" w:eastAsia="ja-JP"/>
            </w:rPr>
          </w:pPr>
        </w:p>
        <w:p w:rsidR="000B23AD" w:rsidRPr="000B23AD" w:rsidRDefault="000B23AD" w:rsidP="000B23AD">
          <w:pPr>
            <w:jc w:val="both"/>
            <w:rPr>
              <w:rFonts w:ascii="Arial" w:eastAsiaTheme="majorEastAsia" w:hAnsi="Arial" w:cs="Arial"/>
              <w:color w:val="000000" w:themeColor="text1"/>
              <w:sz w:val="72"/>
              <w:szCs w:val="80"/>
              <w:lang w:val="en-US" w:eastAsia="ja-JP"/>
            </w:rPr>
          </w:pPr>
        </w:p>
        <w:p w:rsidR="000B23AD" w:rsidRPr="000B23AD" w:rsidRDefault="000B23AD" w:rsidP="000B23AD">
          <w:pPr>
            <w:jc w:val="center"/>
            <w:rPr>
              <w:rFonts w:ascii="Arial" w:eastAsiaTheme="majorEastAsia" w:hAnsi="Arial" w:cs="Arial"/>
              <w:color w:val="000000" w:themeColor="text1"/>
              <w:sz w:val="72"/>
              <w:szCs w:val="80"/>
              <w:lang w:val="en-US" w:eastAsia="ja-JP"/>
            </w:rPr>
          </w:pPr>
          <w:r w:rsidRPr="000B23AD">
            <w:rPr>
              <w:rFonts w:ascii="Arial" w:eastAsiaTheme="majorEastAsia" w:hAnsi="Arial" w:cs="Arial"/>
              <w:noProof/>
              <w:color w:val="000000" w:themeColor="text1"/>
              <w:sz w:val="72"/>
              <w:szCs w:val="80"/>
              <w:lang w:eastAsia="en-GB"/>
            </w:rPr>
            <w:drawing>
              <wp:inline distT="0" distB="0" distL="0" distR="0" wp14:anchorId="16DEE6F4" wp14:editId="004EE54D">
                <wp:extent cx="3602990" cy="406019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602990" cy="4060190"/>
                        </a:xfrm>
                        <a:prstGeom prst="rect">
                          <a:avLst/>
                        </a:prstGeom>
                        <a:noFill/>
                      </pic:spPr>
                    </pic:pic>
                  </a:graphicData>
                </a:graphic>
              </wp:inline>
            </w:drawing>
          </w:r>
        </w:p>
        <w:p w:rsidR="000B23AD" w:rsidRPr="000B23AD" w:rsidRDefault="000B23AD" w:rsidP="000B23AD">
          <w:pPr>
            <w:jc w:val="center"/>
            <w:rPr>
              <w:rFonts w:eastAsiaTheme="majorEastAsia" w:cs="Arial"/>
              <w:b/>
              <w:color w:val="000000" w:themeColor="text1"/>
              <w:sz w:val="72"/>
              <w:szCs w:val="80"/>
              <w:lang w:val="en-US" w:eastAsia="ja-JP"/>
            </w:rPr>
          </w:pPr>
        </w:p>
        <w:p w:rsidR="000B23AD" w:rsidRPr="000B23AD" w:rsidRDefault="000B23AD" w:rsidP="000B23AD">
          <w:pPr>
            <w:jc w:val="center"/>
            <w:rPr>
              <w:rFonts w:eastAsiaTheme="majorEastAsia" w:cs="Arial"/>
              <w:b/>
              <w:color w:val="000000" w:themeColor="text1"/>
              <w:sz w:val="72"/>
              <w:szCs w:val="80"/>
              <w:lang w:val="en-US" w:eastAsia="ja-JP"/>
            </w:rPr>
          </w:pPr>
          <w:r w:rsidRPr="000B23AD">
            <w:rPr>
              <w:rFonts w:eastAsiaTheme="majorEastAsia" w:cs="Arial"/>
              <w:b/>
              <w:color w:val="000000" w:themeColor="text1"/>
              <w:sz w:val="72"/>
              <w:szCs w:val="80"/>
              <w:lang w:val="en-US" w:eastAsia="ja-JP"/>
            </w:rPr>
            <w:t xml:space="preserve">Prevent Duty Policy </w:t>
          </w:r>
        </w:p>
        <w:p w:rsidR="000B23AD" w:rsidRPr="000B23AD" w:rsidRDefault="000A1650" w:rsidP="000B23AD">
          <w:pPr>
            <w:jc w:val="right"/>
            <w:rPr>
              <w:rFonts w:eastAsiaTheme="majorEastAsia" w:cs="Arial"/>
              <w:color w:val="000000" w:themeColor="text1"/>
              <w:sz w:val="48"/>
              <w:szCs w:val="80"/>
              <w:lang w:val="en-US" w:eastAsia="ja-JP"/>
            </w:rPr>
          </w:pPr>
          <w:r>
            <w:rPr>
              <w:rFonts w:eastAsiaTheme="majorEastAsia" w:cs="Arial"/>
              <w:color w:val="000000" w:themeColor="text1"/>
              <w:sz w:val="48"/>
              <w:szCs w:val="80"/>
              <w:lang w:val="en-US" w:eastAsia="ja-JP"/>
            </w:rPr>
            <w:t>September 2017</w:t>
          </w:r>
        </w:p>
        <w:bookmarkStart w:id="0" w:name="_GoBack" w:displacedByCustomXml="next"/>
        <w:bookmarkEnd w:id="0" w:displacedByCustomXml="next"/>
      </w:sdtContent>
    </w:sdt>
    <w:p w:rsidR="000B23AD" w:rsidRPr="000B23AD" w:rsidRDefault="000B23AD" w:rsidP="000B23AD">
      <w:pPr>
        <w:jc w:val="both"/>
        <w:rPr>
          <w:rFonts w:cs="Arial"/>
          <w:b/>
          <w:color w:val="000000" w:themeColor="text1"/>
          <w:sz w:val="28"/>
          <w:szCs w:val="28"/>
        </w:rPr>
      </w:pPr>
    </w:p>
    <w:p w:rsidR="000B23AD" w:rsidRPr="000B23AD" w:rsidRDefault="000B23AD" w:rsidP="000B23AD">
      <w:pPr>
        <w:jc w:val="center"/>
        <w:rPr>
          <w:rFonts w:cs="Arial"/>
          <w:b/>
          <w:color w:val="000000" w:themeColor="text1"/>
          <w:sz w:val="32"/>
          <w:szCs w:val="28"/>
        </w:rPr>
      </w:pPr>
      <w:r w:rsidRPr="000B23AD">
        <w:rPr>
          <w:rFonts w:cs="Arial"/>
          <w:b/>
          <w:color w:val="000000" w:themeColor="text1"/>
          <w:sz w:val="32"/>
          <w:szCs w:val="28"/>
        </w:rPr>
        <w:lastRenderedPageBreak/>
        <w:t>Contents:</w:t>
      </w:r>
    </w:p>
    <w:p w:rsidR="000B23AD" w:rsidRPr="000B23AD" w:rsidRDefault="000A1650" w:rsidP="000B23AD">
      <w:pPr>
        <w:jc w:val="both"/>
        <w:rPr>
          <w:rFonts w:cs="Arial"/>
          <w:color w:val="000000" w:themeColor="text1"/>
          <w:szCs w:val="28"/>
        </w:rPr>
      </w:pPr>
      <w:hyperlink w:anchor="_Statement_of_intent:" w:history="1">
        <w:r w:rsidR="000B23AD" w:rsidRPr="000B23AD">
          <w:rPr>
            <w:rFonts w:cs="Arial"/>
            <w:color w:val="0000FF" w:themeColor="hyperlink"/>
            <w:szCs w:val="28"/>
            <w:u w:val="single"/>
          </w:rPr>
          <w:t>Statement of intent</w:t>
        </w:r>
      </w:hyperlink>
    </w:p>
    <w:p w:rsidR="000B23AD" w:rsidRPr="000B23AD" w:rsidRDefault="000A1650" w:rsidP="000B23AD">
      <w:pPr>
        <w:numPr>
          <w:ilvl w:val="0"/>
          <w:numId w:val="1"/>
        </w:numPr>
        <w:contextualSpacing/>
        <w:jc w:val="both"/>
        <w:rPr>
          <w:rFonts w:cs="Arial"/>
          <w:color w:val="000000" w:themeColor="text1"/>
          <w:szCs w:val="28"/>
        </w:rPr>
      </w:pPr>
      <w:hyperlink w:anchor="definitions" w:history="1">
        <w:r w:rsidR="000B23AD" w:rsidRPr="000B23AD">
          <w:rPr>
            <w:rFonts w:cs="Arial"/>
            <w:color w:val="0000FF" w:themeColor="hyperlink"/>
            <w:szCs w:val="28"/>
            <w:u w:val="single"/>
          </w:rPr>
          <w:t>Definitions</w:t>
        </w:r>
      </w:hyperlink>
    </w:p>
    <w:p w:rsidR="000B23AD" w:rsidRPr="000B23AD" w:rsidRDefault="000A1650" w:rsidP="000B23AD">
      <w:pPr>
        <w:numPr>
          <w:ilvl w:val="0"/>
          <w:numId w:val="1"/>
        </w:numPr>
        <w:contextualSpacing/>
        <w:jc w:val="both"/>
        <w:rPr>
          <w:rFonts w:cs="Arial"/>
          <w:color w:val="000000" w:themeColor="text1"/>
          <w:szCs w:val="28"/>
        </w:rPr>
      </w:pPr>
      <w:hyperlink w:anchor="_Training" w:history="1">
        <w:r w:rsidR="000B23AD" w:rsidRPr="000B23AD">
          <w:rPr>
            <w:rFonts w:cs="Arial"/>
            <w:color w:val="0000FF" w:themeColor="hyperlink"/>
            <w:szCs w:val="28"/>
            <w:u w:val="single"/>
          </w:rPr>
          <w:t>Training</w:t>
        </w:r>
      </w:hyperlink>
    </w:p>
    <w:p w:rsidR="000B23AD" w:rsidRPr="000B23AD" w:rsidRDefault="000A1650" w:rsidP="000B23AD">
      <w:pPr>
        <w:numPr>
          <w:ilvl w:val="0"/>
          <w:numId w:val="1"/>
        </w:numPr>
        <w:contextualSpacing/>
        <w:jc w:val="both"/>
        <w:rPr>
          <w:rFonts w:cs="Arial"/>
          <w:color w:val="000000" w:themeColor="text1"/>
          <w:szCs w:val="28"/>
        </w:rPr>
      </w:pPr>
      <w:hyperlink w:anchor="_Risk_indicators" w:history="1">
        <w:r w:rsidR="000B23AD" w:rsidRPr="000B23AD">
          <w:rPr>
            <w:rFonts w:cs="Arial"/>
            <w:color w:val="0000FF" w:themeColor="hyperlink"/>
            <w:szCs w:val="28"/>
            <w:u w:val="single"/>
          </w:rPr>
          <w:t>Risk indicators</w:t>
        </w:r>
      </w:hyperlink>
    </w:p>
    <w:p w:rsidR="000B23AD" w:rsidRPr="000B23AD" w:rsidRDefault="000A1650" w:rsidP="000B23AD">
      <w:pPr>
        <w:numPr>
          <w:ilvl w:val="0"/>
          <w:numId w:val="1"/>
        </w:numPr>
        <w:contextualSpacing/>
        <w:jc w:val="both"/>
        <w:rPr>
          <w:rFonts w:cs="Arial"/>
          <w:color w:val="000000" w:themeColor="text1"/>
          <w:szCs w:val="28"/>
        </w:rPr>
      </w:pPr>
      <w:hyperlink w:anchor="_Making_a_judgement" w:history="1">
        <w:r w:rsidR="000B23AD" w:rsidRPr="000B23AD">
          <w:rPr>
            <w:rFonts w:cs="Arial"/>
            <w:color w:val="0000FF" w:themeColor="hyperlink"/>
            <w:szCs w:val="28"/>
            <w:u w:val="single"/>
          </w:rPr>
          <w:t>Making a judgement</w:t>
        </w:r>
      </w:hyperlink>
    </w:p>
    <w:p w:rsidR="000B23AD" w:rsidRPr="000B23AD" w:rsidRDefault="000A1650" w:rsidP="000B23AD">
      <w:pPr>
        <w:numPr>
          <w:ilvl w:val="0"/>
          <w:numId w:val="1"/>
        </w:numPr>
        <w:contextualSpacing/>
        <w:jc w:val="both"/>
        <w:rPr>
          <w:rFonts w:cs="Arial"/>
          <w:color w:val="000000" w:themeColor="text1"/>
          <w:szCs w:val="28"/>
        </w:rPr>
      </w:pPr>
      <w:hyperlink w:anchor="_Referrals" w:history="1">
        <w:r w:rsidR="000B23AD" w:rsidRPr="000B23AD">
          <w:rPr>
            <w:rFonts w:cs="Arial"/>
            <w:color w:val="0000FF" w:themeColor="hyperlink"/>
            <w:szCs w:val="28"/>
            <w:u w:val="single"/>
          </w:rPr>
          <w:t>Referrals</w:t>
        </w:r>
      </w:hyperlink>
    </w:p>
    <w:p w:rsidR="000B23AD" w:rsidRPr="000B23AD" w:rsidRDefault="000A1650" w:rsidP="000B23AD">
      <w:pPr>
        <w:numPr>
          <w:ilvl w:val="0"/>
          <w:numId w:val="1"/>
        </w:numPr>
        <w:contextualSpacing/>
        <w:jc w:val="both"/>
        <w:rPr>
          <w:rFonts w:cs="Arial"/>
          <w:color w:val="000000" w:themeColor="text1"/>
          <w:szCs w:val="28"/>
        </w:rPr>
      </w:pPr>
      <w:hyperlink w:anchor="_Preventing_radicalisation_through" w:history="1">
        <w:r w:rsidR="000B23AD" w:rsidRPr="000B23AD">
          <w:rPr>
            <w:rFonts w:cs="Arial"/>
            <w:color w:val="0000FF" w:themeColor="hyperlink"/>
            <w:szCs w:val="28"/>
            <w:u w:val="single"/>
          </w:rPr>
          <w:t>Preventing radicalisation through learning</w:t>
        </w:r>
      </w:hyperlink>
    </w:p>
    <w:p w:rsidR="000B23AD" w:rsidRPr="000B23AD" w:rsidRDefault="000B23AD" w:rsidP="000B23AD">
      <w:pPr>
        <w:jc w:val="both"/>
        <w:rPr>
          <w:rFonts w:ascii="Arial" w:hAnsi="Arial" w:cs="Arial"/>
          <w:color w:val="000000" w:themeColor="text1"/>
          <w:szCs w:val="28"/>
        </w:rPr>
      </w:pPr>
      <w:r w:rsidRPr="000B23AD">
        <w:rPr>
          <w:rFonts w:ascii="Arial" w:hAnsi="Arial" w:cs="Arial"/>
          <w:color w:val="000000" w:themeColor="text1"/>
          <w:szCs w:val="28"/>
        </w:rPr>
        <w:br w:type="page"/>
      </w:r>
    </w:p>
    <w:p w:rsidR="000B23AD" w:rsidRPr="000B23AD" w:rsidRDefault="000B23AD" w:rsidP="000B23AD">
      <w:pPr>
        <w:keepNext/>
        <w:tabs>
          <w:tab w:val="num" w:pos="720"/>
        </w:tabs>
        <w:spacing w:before="240" w:after="60" w:line="240" w:lineRule="auto"/>
        <w:ind w:left="720" w:hanging="720"/>
        <w:jc w:val="both"/>
        <w:outlineLvl w:val="0"/>
        <w:rPr>
          <w:rFonts w:eastAsiaTheme="majorEastAsia" w:cs="Arial"/>
          <w:b/>
          <w:bCs/>
          <w:kern w:val="32"/>
          <w:sz w:val="28"/>
          <w:szCs w:val="28"/>
          <w:lang w:val="en-US"/>
        </w:rPr>
      </w:pPr>
      <w:bookmarkStart w:id="1" w:name="_Statement_of_intent:"/>
      <w:bookmarkEnd w:id="1"/>
      <w:r w:rsidRPr="000B23AD">
        <w:rPr>
          <w:rFonts w:eastAsiaTheme="majorEastAsia" w:cs="Arial"/>
          <w:b/>
          <w:bCs/>
          <w:kern w:val="32"/>
          <w:sz w:val="28"/>
          <w:szCs w:val="28"/>
          <w:lang w:val="en-US"/>
        </w:rPr>
        <w:lastRenderedPageBreak/>
        <w:t>Statement of intent</w:t>
      </w:r>
    </w:p>
    <w:p w:rsidR="000B23AD" w:rsidRPr="000B23AD" w:rsidRDefault="000B23AD" w:rsidP="000B23AD">
      <w:pPr>
        <w:spacing w:after="0"/>
        <w:jc w:val="both"/>
        <w:rPr>
          <w:rFonts w:cs="Arial"/>
          <w:color w:val="000000" w:themeColor="text1"/>
          <w:szCs w:val="28"/>
        </w:rPr>
      </w:pPr>
    </w:p>
    <w:p w:rsidR="000B23AD" w:rsidRPr="000B23AD" w:rsidRDefault="000B23AD" w:rsidP="000B23AD">
      <w:pPr>
        <w:jc w:val="both"/>
        <w:rPr>
          <w:rFonts w:cs="Arial"/>
          <w:color w:val="000000" w:themeColor="text1"/>
          <w:szCs w:val="28"/>
        </w:rPr>
      </w:pPr>
      <w:r w:rsidRPr="000B23AD">
        <w:rPr>
          <w:rFonts w:cs="Arial"/>
          <w:color w:val="000000" w:themeColor="text1"/>
          <w:szCs w:val="28"/>
        </w:rPr>
        <w:t xml:space="preserve">Protecting children from the risk of radicalisation is part of the school’s wider safeguarding duties. We will actively assess the risk of children being drawn into terrorism. Staff will be alert to changes in children’s behaviour which could indicate that they may be in need of help or protection. Staff will use their professional judgement to identify children who may be at risk of radicalisation and act appropriately – which may include making a referral to the Channel programme. The school will work with the Local Children’s Safeguarding Board as appropriate. </w:t>
      </w:r>
    </w:p>
    <w:p w:rsidR="000B23AD" w:rsidRPr="000B23AD" w:rsidRDefault="000B23AD" w:rsidP="000B23AD">
      <w:pPr>
        <w:rPr>
          <w:rFonts w:ascii="Arial" w:eastAsiaTheme="majorEastAsia" w:hAnsi="Arial" w:cs="Arial"/>
          <w:b/>
          <w:bCs/>
          <w:kern w:val="32"/>
          <w:sz w:val="28"/>
          <w:szCs w:val="28"/>
          <w:lang w:val="en-US"/>
        </w:rPr>
      </w:pPr>
      <w:bookmarkStart w:id="2" w:name="_Definitions"/>
      <w:bookmarkEnd w:id="2"/>
      <w:r w:rsidRPr="000B23AD">
        <w:rPr>
          <w:rFonts w:ascii="Arial" w:hAnsi="Arial" w:cs="Arial"/>
          <w:color w:val="000000" w:themeColor="text1"/>
          <w:sz w:val="28"/>
          <w:szCs w:val="28"/>
        </w:rPr>
        <w:br w:type="page"/>
      </w:r>
    </w:p>
    <w:p w:rsidR="000B23AD" w:rsidRPr="000B23AD" w:rsidRDefault="000B23AD" w:rsidP="000B23AD">
      <w:pPr>
        <w:keepNext/>
        <w:numPr>
          <w:ilvl w:val="0"/>
          <w:numId w:val="10"/>
        </w:numPr>
        <w:spacing w:before="240" w:after="60" w:line="240" w:lineRule="auto"/>
        <w:jc w:val="both"/>
        <w:outlineLvl w:val="0"/>
        <w:rPr>
          <w:rFonts w:eastAsiaTheme="majorEastAsia" w:cs="Arial"/>
          <w:b/>
          <w:bCs/>
          <w:kern w:val="32"/>
          <w:sz w:val="28"/>
          <w:szCs w:val="28"/>
          <w:lang w:val="en-US"/>
        </w:rPr>
      </w:pPr>
      <w:bookmarkStart w:id="3" w:name="definitions"/>
      <w:r w:rsidRPr="000B23AD">
        <w:rPr>
          <w:rFonts w:eastAsiaTheme="majorEastAsia" w:cs="Arial"/>
          <w:b/>
          <w:bCs/>
          <w:kern w:val="32"/>
          <w:sz w:val="28"/>
          <w:szCs w:val="28"/>
          <w:lang w:val="en-US"/>
        </w:rPr>
        <w:lastRenderedPageBreak/>
        <w:t>Definitions</w:t>
      </w:r>
    </w:p>
    <w:bookmarkEnd w:id="3"/>
    <w:p w:rsidR="000B23AD" w:rsidRPr="000B23AD" w:rsidRDefault="000B23AD" w:rsidP="000B23AD">
      <w:pPr>
        <w:spacing w:after="0"/>
        <w:jc w:val="both"/>
        <w:rPr>
          <w:rFonts w:cs="Arial"/>
          <w:b/>
          <w:color w:val="000000" w:themeColor="text1"/>
          <w:szCs w:val="28"/>
        </w:rPr>
      </w:pPr>
    </w:p>
    <w:p w:rsidR="000B23AD" w:rsidRPr="000B23AD" w:rsidRDefault="000B23AD" w:rsidP="000B23AD">
      <w:pPr>
        <w:jc w:val="both"/>
        <w:rPr>
          <w:rFonts w:cs="Arial"/>
          <w:color w:val="000000" w:themeColor="text1"/>
          <w:szCs w:val="28"/>
        </w:rPr>
      </w:pPr>
      <w:r w:rsidRPr="000B23AD">
        <w:rPr>
          <w:rFonts w:cs="Arial"/>
          <w:b/>
          <w:color w:val="000000" w:themeColor="text1"/>
          <w:szCs w:val="28"/>
        </w:rPr>
        <w:t>Radicalisation:</w:t>
      </w:r>
      <w:r w:rsidRPr="000B23AD">
        <w:rPr>
          <w:rFonts w:cs="Arial"/>
          <w:color w:val="000000" w:themeColor="text1"/>
          <w:szCs w:val="28"/>
        </w:rPr>
        <w:t xml:space="preserve"> a process by which an individual or group comes to adopt increasingly extreme political, social, or religious ideals and aspirations that reject or undermine the status quo or reject and/or undermine contemporary ideas and expressions of freedom of choice.</w:t>
      </w:r>
    </w:p>
    <w:p w:rsidR="000B23AD" w:rsidRPr="000B23AD" w:rsidRDefault="000B23AD" w:rsidP="000B23AD">
      <w:pPr>
        <w:jc w:val="both"/>
        <w:rPr>
          <w:rFonts w:cs="Arial"/>
          <w:color w:val="000000" w:themeColor="text1"/>
          <w:szCs w:val="28"/>
        </w:rPr>
      </w:pPr>
      <w:r w:rsidRPr="000B23AD">
        <w:rPr>
          <w:rFonts w:cs="Arial"/>
          <w:b/>
          <w:color w:val="000000" w:themeColor="text1"/>
          <w:szCs w:val="28"/>
        </w:rPr>
        <w:t>Extremism:</w:t>
      </w:r>
      <w:r w:rsidRPr="000B23AD">
        <w:rPr>
          <w:rFonts w:cs="Arial"/>
          <w:color w:val="000000" w:themeColor="text1"/>
          <w:szCs w:val="28"/>
        </w:rPr>
        <w:t xml:space="preserve"> holding extreme political or religious views; fanaticism. </w:t>
      </w:r>
    </w:p>
    <w:p w:rsidR="000B23AD" w:rsidRPr="000B23AD" w:rsidRDefault="000B23AD" w:rsidP="000B23AD">
      <w:pPr>
        <w:keepNext/>
        <w:numPr>
          <w:ilvl w:val="0"/>
          <w:numId w:val="10"/>
        </w:numPr>
        <w:spacing w:before="240" w:after="60" w:line="240" w:lineRule="auto"/>
        <w:jc w:val="both"/>
        <w:outlineLvl w:val="0"/>
        <w:rPr>
          <w:rFonts w:eastAsiaTheme="majorEastAsia" w:cs="Arial"/>
          <w:b/>
          <w:bCs/>
          <w:kern w:val="32"/>
          <w:sz w:val="28"/>
          <w:szCs w:val="28"/>
          <w:lang w:val="en-US"/>
        </w:rPr>
      </w:pPr>
      <w:bookmarkStart w:id="4" w:name="_Training"/>
      <w:bookmarkEnd w:id="4"/>
      <w:r w:rsidRPr="000B23AD">
        <w:rPr>
          <w:rFonts w:eastAsiaTheme="majorEastAsia" w:cs="Arial"/>
          <w:b/>
          <w:bCs/>
          <w:kern w:val="32"/>
          <w:sz w:val="28"/>
          <w:szCs w:val="28"/>
          <w:lang w:val="en-US"/>
        </w:rPr>
        <w:t>Training</w:t>
      </w:r>
    </w:p>
    <w:p w:rsidR="000B23AD" w:rsidRPr="000B23AD" w:rsidRDefault="000B23AD" w:rsidP="000B23AD">
      <w:pPr>
        <w:spacing w:after="0"/>
        <w:jc w:val="both"/>
        <w:rPr>
          <w:rFonts w:cs="Arial"/>
          <w:color w:val="000000" w:themeColor="text1"/>
          <w:szCs w:val="28"/>
        </w:rPr>
      </w:pPr>
    </w:p>
    <w:p w:rsidR="000B23AD" w:rsidRPr="000B23AD" w:rsidRDefault="000B23AD" w:rsidP="000B23AD">
      <w:pPr>
        <w:jc w:val="both"/>
        <w:rPr>
          <w:rFonts w:cs="Arial"/>
          <w:color w:val="000000" w:themeColor="text1"/>
          <w:szCs w:val="28"/>
        </w:rPr>
      </w:pPr>
      <w:r w:rsidRPr="000B23AD">
        <w:rPr>
          <w:rFonts w:cs="Arial"/>
          <w:color w:val="000000" w:themeColor="text1"/>
          <w:szCs w:val="28"/>
        </w:rPr>
        <w:t xml:space="preserve">The school’s designated safeguarding lead will undertake Prevent awareness training in order to be able to provide advice and support to other staff on how to protect children against the risk of radicalisation. The designated safeguarding lead will hold formal training sessions with all members of staff to ensure they are aware of the risk indicators and their duties regarding preventing radicalisation. </w:t>
      </w:r>
    </w:p>
    <w:p w:rsidR="000B23AD" w:rsidRPr="000B23AD" w:rsidRDefault="000B23AD" w:rsidP="000B23AD">
      <w:pPr>
        <w:keepNext/>
        <w:numPr>
          <w:ilvl w:val="0"/>
          <w:numId w:val="10"/>
        </w:numPr>
        <w:spacing w:before="240" w:after="60" w:line="240" w:lineRule="auto"/>
        <w:jc w:val="both"/>
        <w:outlineLvl w:val="0"/>
        <w:rPr>
          <w:rFonts w:eastAsiaTheme="majorEastAsia" w:cs="Arial"/>
          <w:b/>
          <w:bCs/>
          <w:kern w:val="32"/>
          <w:sz w:val="28"/>
          <w:szCs w:val="28"/>
          <w:lang w:val="en-US"/>
        </w:rPr>
      </w:pPr>
      <w:bookmarkStart w:id="5" w:name="_Risk_indicators"/>
      <w:bookmarkEnd w:id="5"/>
      <w:r w:rsidRPr="000B23AD">
        <w:rPr>
          <w:rFonts w:eastAsiaTheme="majorEastAsia" w:cs="Arial"/>
          <w:b/>
          <w:bCs/>
          <w:kern w:val="32"/>
          <w:sz w:val="28"/>
          <w:szCs w:val="28"/>
          <w:lang w:val="en-US"/>
        </w:rPr>
        <w:t>Risk indicators</w:t>
      </w:r>
    </w:p>
    <w:p w:rsidR="000B23AD" w:rsidRPr="000B23AD" w:rsidRDefault="000B23AD" w:rsidP="000B23AD">
      <w:pPr>
        <w:spacing w:after="0"/>
        <w:jc w:val="both"/>
        <w:rPr>
          <w:rFonts w:cs="Arial"/>
          <w:b/>
          <w:color w:val="000000" w:themeColor="text1"/>
          <w:szCs w:val="28"/>
        </w:rPr>
      </w:pPr>
    </w:p>
    <w:p w:rsidR="000B23AD" w:rsidRPr="000B23AD" w:rsidRDefault="000B23AD" w:rsidP="000B23AD">
      <w:pPr>
        <w:jc w:val="both"/>
        <w:rPr>
          <w:rFonts w:cs="Arial"/>
          <w:b/>
          <w:color w:val="000000" w:themeColor="text1"/>
          <w:szCs w:val="28"/>
        </w:rPr>
      </w:pPr>
      <w:r w:rsidRPr="000B23AD">
        <w:rPr>
          <w:rFonts w:cs="Arial"/>
          <w:b/>
          <w:color w:val="000000" w:themeColor="text1"/>
          <w:szCs w:val="28"/>
        </w:rPr>
        <w:t>Indicators of an identity crisis:</w:t>
      </w:r>
    </w:p>
    <w:p w:rsidR="000B23AD" w:rsidRPr="000B23AD" w:rsidRDefault="000B23AD" w:rsidP="000B23AD">
      <w:pPr>
        <w:numPr>
          <w:ilvl w:val="0"/>
          <w:numId w:val="2"/>
        </w:numPr>
        <w:contextualSpacing/>
        <w:jc w:val="both"/>
        <w:rPr>
          <w:rFonts w:cs="Arial"/>
          <w:color w:val="000000" w:themeColor="text1"/>
          <w:szCs w:val="28"/>
        </w:rPr>
      </w:pPr>
      <w:r w:rsidRPr="000B23AD">
        <w:rPr>
          <w:rFonts w:cs="Arial"/>
          <w:color w:val="000000" w:themeColor="text1"/>
          <w:szCs w:val="28"/>
        </w:rPr>
        <w:t xml:space="preserve">Distancing themselves from their cultural/religious heritage </w:t>
      </w:r>
    </w:p>
    <w:p w:rsidR="000B23AD" w:rsidRPr="000B23AD" w:rsidRDefault="000B23AD" w:rsidP="000B23AD">
      <w:pPr>
        <w:numPr>
          <w:ilvl w:val="0"/>
          <w:numId w:val="2"/>
        </w:numPr>
        <w:contextualSpacing/>
        <w:jc w:val="both"/>
        <w:rPr>
          <w:rFonts w:cs="Arial"/>
          <w:color w:val="000000" w:themeColor="text1"/>
          <w:szCs w:val="28"/>
        </w:rPr>
      </w:pPr>
      <w:r w:rsidRPr="000B23AD">
        <w:rPr>
          <w:rFonts w:cs="Arial"/>
          <w:color w:val="000000" w:themeColor="text1"/>
          <w:szCs w:val="28"/>
        </w:rPr>
        <w:t>Uncomfortable with their place in society</w:t>
      </w:r>
    </w:p>
    <w:p w:rsidR="000B23AD" w:rsidRPr="000B23AD" w:rsidRDefault="000B23AD" w:rsidP="000B23AD">
      <w:pPr>
        <w:numPr>
          <w:ilvl w:val="0"/>
          <w:numId w:val="2"/>
        </w:numPr>
        <w:contextualSpacing/>
        <w:jc w:val="both"/>
        <w:rPr>
          <w:rFonts w:cs="Arial"/>
          <w:color w:val="000000" w:themeColor="text1"/>
          <w:szCs w:val="28"/>
        </w:rPr>
      </w:pPr>
      <w:r w:rsidRPr="000B23AD">
        <w:rPr>
          <w:rFonts w:cs="Arial"/>
          <w:color w:val="000000" w:themeColor="text1"/>
          <w:szCs w:val="28"/>
        </w:rPr>
        <w:t>Changing style of dress or personal experience to accord with the group</w:t>
      </w:r>
    </w:p>
    <w:p w:rsidR="000B23AD" w:rsidRPr="000B23AD" w:rsidRDefault="000B23AD" w:rsidP="000B23AD">
      <w:pPr>
        <w:numPr>
          <w:ilvl w:val="0"/>
          <w:numId w:val="2"/>
        </w:numPr>
        <w:contextualSpacing/>
        <w:jc w:val="both"/>
        <w:rPr>
          <w:rFonts w:cs="Arial"/>
          <w:color w:val="000000" w:themeColor="text1"/>
          <w:szCs w:val="28"/>
        </w:rPr>
      </w:pPr>
      <w:r w:rsidRPr="000B23AD">
        <w:rPr>
          <w:rFonts w:cs="Arial"/>
          <w:color w:val="000000" w:themeColor="text1"/>
          <w:szCs w:val="28"/>
        </w:rPr>
        <w:t>Conversation increasingly focussed on a particular (potentially extremist) ideology</w:t>
      </w:r>
    </w:p>
    <w:p w:rsidR="000B23AD" w:rsidRPr="000B23AD" w:rsidRDefault="000B23AD" w:rsidP="000B23AD">
      <w:pPr>
        <w:numPr>
          <w:ilvl w:val="0"/>
          <w:numId w:val="2"/>
        </w:numPr>
        <w:contextualSpacing/>
        <w:jc w:val="both"/>
        <w:rPr>
          <w:rFonts w:cs="Arial"/>
          <w:color w:val="000000" w:themeColor="text1"/>
          <w:szCs w:val="28"/>
        </w:rPr>
      </w:pPr>
      <w:r w:rsidRPr="000B23AD">
        <w:rPr>
          <w:rFonts w:cs="Arial"/>
          <w:color w:val="000000" w:themeColor="text1"/>
          <w:szCs w:val="28"/>
        </w:rPr>
        <w:t>Possession of materials or symbols associated with an extremist cause</w:t>
      </w:r>
    </w:p>
    <w:p w:rsidR="000B23AD" w:rsidRPr="000B23AD" w:rsidRDefault="000B23AD" w:rsidP="000B23AD">
      <w:pPr>
        <w:jc w:val="both"/>
        <w:rPr>
          <w:rFonts w:cs="Arial"/>
          <w:b/>
          <w:color w:val="000000" w:themeColor="text1"/>
          <w:szCs w:val="28"/>
        </w:rPr>
      </w:pPr>
      <w:r w:rsidRPr="000B23AD">
        <w:rPr>
          <w:rFonts w:cs="Arial"/>
          <w:b/>
          <w:color w:val="000000" w:themeColor="text1"/>
          <w:szCs w:val="28"/>
        </w:rPr>
        <w:t>Indicators of a personal crisis:</w:t>
      </w:r>
    </w:p>
    <w:p w:rsidR="000B23AD" w:rsidRPr="000B23AD" w:rsidRDefault="000B23AD" w:rsidP="000B23AD">
      <w:pPr>
        <w:numPr>
          <w:ilvl w:val="0"/>
          <w:numId w:val="3"/>
        </w:numPr>
        <w:contextualSpacing/>
        <w:jc w:val="both"/>
        <w:rPr>
          <w:rFonts w:cs="Arial"/>
          <w:color w:val="000000" w:themeColor="text1"/>
          <w:szCs w:val="28"/>
        </w:rPr>
      </w:pPr>
      <w:r w:rsidRPr="000B23AD">
        <w:rPr>
          <w:rFonts w:cs="Arial"/>
          <w:color w:val="000000" w:themeColor="text1"/>
          <w:szCs w:val="28"/>
        </w:rPr>
        <w:t>Family tensions</w:t>
      </w:r>
    </w:p>
    <w:p w:rsidR="000B23AD" w:rsidRPr="000B23AD" w:rsidRDefault="000B23AD" w:rsidP="000B23AD">
      <w:pPr>
        <w:numPr>
          <w:ilvl w:val="0"/>
          <w:numId w:val="3"/>
        </w:numPr>
        <w:contextualSpacing/>
        <w:jc w:val="both"/>
        <w:rPr>
          <w:rFonts w:cs="Arial"/>
          <w:color w:val="000000" w:themeColor="text1"/>
          <w:szCs w:val="28"/>
        </w:rPr>
      </w:pPr>
      <w:r w:rsidRPr="000B23AD">
        <w:rPr>
          <w:rFonts w:cs="Arial"/>
          <w:color w:val="000000" w:themeColor="text1"/>
          <w:szCs w:val="28"/>
        </w:rPr>
        <w:t>A sense of isolation</w:t>
      </w:r>
    </w:p>
    <w:p w:rsidR="000B23AD" w:rsidRPr="000B23AD" w:rsidRDefault="000B23AD" w:rsidP="000B23AD">
      <w:pPr>
        <w:numPr>
          <w:ilvl w:val="0"/>
          <w:numId w:val="3"/>
        </w:numPr>
        <w:contextualSpacing/>
        <w:jc w:val="both"/>
        <w:rPr>
          <w:rFonts w:cs="Arial"/>
          <w:color w:val="000000" w:themeColor="text1"/>
          <w:szCs w:val="28"/>
        </w:rPr>
      </w:pPr>
      <w:r w:rsidRPr="000B23AD">
        <w:rPr>
          <w:rFonts w:cs="Arial"/>
          <w:color w:val="000000" w:themeColor="text1"/>
          <w:szCs w:val="28"/>
        </w:rPr>
        <w:t xml:space="preserve">Low self-esteem </w:t>
      </w:r>
    </w:p>
    <w:p w:rsidR="000B23AD" w:rsidRPr="000B23AD" w:rsidRDefault="000B23AD" w:rsidP="000B23AD">
      <w:pPr>
        <w:numPr>
          <w:ilvl w:val="0"/>
          <w:numId w:val="3"/>
        </w:numPr>
        <w:contextualSpacing/>
        <w:jc w:val="both"/>
        <w:rPr>
          <w:rFonts w:cs="Arial"/>
          <w:color w:val="000000" w:themeColor="text1"/>
          <w:szCs w:val="28"/>
        </w:rPr>
      </w:pPr>
      <w:r w:rsidRPr="000B23AD">
        <w:rPr>
          <w:rFonts w:cs="Arial"/>
          <w:color w:val="000000" w:themeColor="text1"/>
          <w:szCs w:val="28"/>
        </w:rPr>
        <w:t>Disassociation from existing friendship groups</w:t>
      </w:r>
    </w:p>
    <w:p w:rsidR="000B23AD" w:rsidRPr="000B23AD" w:rsidRDefault="000B23AD" w:rsidP="000B23AD">
      <w:pPr>
        <w:numPr>
          <w:ilvl w:val="0"/>
          <w:numId w:val="3"/>
        </w:numPr>
        <w:contextualSpacing/>
        <w:jc w:val="both"/>
        <w:rPr>
          <w:rFonts w:cs="Arial"/>
          <w:color w:val="000000" w:themeColor="text1"/>
          <w:szCs w:val="28"/>
        </w:rPr>
      </w:pPr>
      <w:r w:rsidRPr="000B23AD">
        <w:rPr>
          <w:rFonts w:cs="Arial"/>
          <w:color w:val="000000" w:themeColor="text1"/>
          <w:szCs w:val="28"/>
        </w:rPr>
        <w:t xml:space="preserve">Loss of interest in activities which they previously engaged with </w:t>
      </w:r>
    </w:p>
    <w:p w:rsidR="000B23AD" w:rsidRPr="000B23AD" w:rsidRDefault="000B23AD" w:rsidP="000B23AD">
      <w:pPr>
        <w:numPr>
          <w:ilvl w:val="0"/>
          <w:numId w:val="3"/>
        </w:numPr>
        <w:contextualSpacing/>
        <w:jc w:val="both"/>
        <w:rPr>
          <w:rFonts w:cs="Arial"/>
          <w:color w:val="000000" w:themeColor="text1"/>
          <w:szCs w:val="28"/>
        </w:rPr>
      </w:pPr>
      <w:r w:rsidRPr="000B23AD">
        <w:rPr>
          <w:rFonts w:cs="Arial"/>
          <w:color w:val="000000" w:themeColor="text1"/>
          <w:szCs w:val="28"/>
        </w:rPr>
        <w:t>Searching for answers to questions about identify, faith and belonging</w:t>
      </w:r>
    </w:p>
    <w:p w:rsidR="000B23AD" w:rsidRPr="000B23AD" w:rsidRDefault="000B23AD" w:rsidP="000B23AD">
      <w:pPr>
        <w:jc w:val="both"/>
        <w:rPr>
          <w:rFonts w:cs="Arial"/>
          <w:b/>
          <w:color w:val="000000" w:themeColor="text1"/>
          <w:szCs w:val="28"/>
        </w:rPr>
      </w:pPr>
      <w:r w:rsidRPr="000B23AD">
        <w:rPr>
          <w:rFonts w:cs="Arial"/>
          <w:b/>
          <w:color w:val="000000" w:themeColor="text1"/>
          <w:szCs w:val="28"/>
        </w:rPr>
        <w:t>Indicators of vulnerability through personal circumstances:</w:t>
      </w:r>
    </w:p>
    <w:p w:rsidR="000B23AD" w:rsidRPr="000B23AD" w:rsidRDefault="000B23AD" w:rsidP="000B23AD">
      <w:pPr>
        <w:numPr>
          <w:ilvl w:val="0"/>
          <w:numId w:val="4"/>
        </w:numPr>
        <w:contextualSpacing/>
        <w:jc w:val="both"/>
        <w:rPr>
          <w:rFonts w:cs="Arial"/>
          <w:color w:val="000000" w:themeColor="text1"/>
          <w:szCs w:val="28"/>
        </w:rPr>
      </w:pPr>
      <w:r w:rsidRPr="000B23AD">
        <w:rPr>
          <w:rFonts w:cs="Arial"/>
          <w:color w:val="000000" w:themeColor="text1"/>
          <w:szCs w:val="28"/>
        </w:rPr>
        <w:t>Migration</w:t>
      </w:r>
    </w:p>
    <w:p w:rsidR="000B23AD" w:rsidRPr="000B23AD" w:rsidRDefault="000B23AD" w:rsidP="000B23AD">
      <w:pPr>
        <w:numPr>
          <w:ilvl w:val="0"/>
          <w:numId w:val="4"/>
        </w:numPr>
        <w:contextualSpacing/>
        <w:jc w:val="both"/>
        <w:rPr>
          <w:rFonts w:cs="Arial"/>
          <w:color w:val="000000" w:themeColor="text1"/>
          <w:szCs w:val="28"/>
        </w:rPr>
      </w:pPr>
      <w:r w:rsidRPr="000B23AD">
        <w:rPr>
          <w:rFonts w:cs="Arial"/>
          <w:color w:val="000000" w:themeColor="text1"/>
          <w:szCs w:val="28"/>
        </w:rPr>
        <w:t>Local community tensions</w:t>
      </w:r>
    </w:p>
    <w:p w:rsidR="000B23AD" w:rsidRPr="000B23AD" w:rsidRDefault="000B23AD" w:rsidP="000B23AD">
      <w:pPr>
        <w:numPr>
          <w:ilvl w:val="0"/>
          <w:numId w:val="4"/>
        </w:numPr>
        <w:contextualSpacing/>
        <w:jc w:val="both"/>
        <w:rPr>
          <w:rFonts w:cs="Arial"/>
          <w:color w:val="000000" w:themeColor="text1"/>
          <w:szCs w:val="28"/>
        </w:rPr>
      </w:pPr>
      <w:r w:rsidRPr="000B23AD">
        <w:rPr>
          <w:rFonts w:cs="Arial"/>
          <w:color w:val="000000" w:themeColor="text1"/>
          <w:szCs w:val="28"/>
        </w:rPr>
        <w:t>Events affecting their country or region of origin</w:t>
      </w:r>
    </w:p>
    <w:p w:rsidR="000B23AD" w:rsidRPr="000B23AD" w:rsidRDefault="000B23AD" w:rsidP="000B23AD">
      <w:pPr>
        <w:numPr>
          <w:ilvl w:val="0"/>
          <w:numId w:val="4"/>
        </w:numPr>
        <w:contextualSpacing/>
        <w:jc w:val="both"/>
        <w:rPr>
          <w:rFonts w:cs="Arial"/>
          <w:color w:val="000000" w:themeColor="text1"/>
          <w:szCs w:val="28"/>
        </w:rPr>
      </w:pPr>
      <w:r w:rsidRPr="000B23AD">
        <w:rPr>
          <w:rFonts w:cs="Arial"/>
          <w:color w:val="000000" w:themeColor="text1"/>
          <w:szCs w:val="28"/>
        </w:rPr>
        <w:t>Alienation from UK values</w:t>
      </w:r>
    </w:p>
    <w:p w:rsidR="000B23AD" w:rsidRPr="000B23AD" w:rsidRDefault="000B23AD" w:rsidP="000B23AD">
      <w:pPr>
        <w:numPr>
          <w:ilvl w:val="0"/>
          <w:numId w:val="4"/>
        </w:numPr>
        <w:contextualSpacing/>
        <w:jc w:val="both"/>
        <w:rPr>
          <w:rFonts w:cs="Arial"/>
          <w:color w:val="000000" w:themeColor="text1"/>
          <w:szCs w:val="28"/>
        </w:rPr>
      </w:pPr>
      <w:r w:rsidRPr="000B23AD">
        <w:rPr>
          <w:rFonts w:cs="Arial"/>
          <w:color w:val="000000" w:themeColor="text1"/>
          <w:szCs w:val="28"/>
        </w:rPr>
        <w:t>A sense of grievance triggered by personal experience of racism or discrimination</w:t>
      </w:r>
    </w:p>
    <w:p w:rsidR="000B23AD" w:rsidRPr="000B23AD" w:rsidRDefault="000B23AD" w:rsidP="000B23AD">
      <w:pPr>
        <w:jc w:val="both"/>
        <w:rPr>
          <w:rFonts w:cs="Arial"/>
          <w:b/>
          <w:color w:val="000000" w:themeColor="text1"/>
          <w:szCs w:val="28"/>
        </w:rPr>
      </w:pPr>
      <w:r w:rsidRPr="000B23AD">
        <w:rPr>
          <w:rFonts w:cs="Arial"/>
          <w:b/>
          <w:color w:val="000000" w:themeColor="text1"/>
          <w:szCs w:val="28"/>
        </w:rPr>
        <w:t>Indicators of vulnerability through unmet aspirations:</w:t>
      </w:r>
    </w:p>
    <w:p w:rsidR="000B23AD" w:rsidRPr="000B23AD" w:rsidRDefault="000B23AD" w:rsidP="000B23AD">
      <w:pPr>
        <w:numPr>
          <w:ilvl w:val="0"/>
          <w:numId w:val="5"/>
        </w:numPr>
        <w:contextualSpacing/>
        <w:jc w:val="both"/>
        <w:rPr>
          <w:rFonts w:cs="Arial"/>
          <w:color w:val="000000" w:themeColor="text1"/>
          <w:szCs w:val="28"/>
        </w:rPr>
      </w:pPr>
      <w:r w:rsidRPr="000B23AD">
        <w:rPr>
          <w:rFonts w:cs="Arial"/>
          <w:color w:val="000000" w:themeColor="text1"/>
          <w:szCs w:val="28"/>
        </w:rPr>
        <w:t>Perceptions of injustice</w:t>
      </w:r>
    </w:p>
    <w:p w:rsidR="000B23AD" w:rsidRPr="000B23AD" w:rsidRDefault="000B23AD" w:rsidP="000B23AD">
      <w:pPr>
        <w:numPr>
          <w:ilvl w:val="0"/>
          <w:numId w:val="5"/>
        </w:numPr>
        <w:contextualSpacing/>
        <w:jc w:val="both"/>
        <w:rPr>
          <w:rFonts w:cs="Arial"/>
          <w:color w:val="000000" w:themeColor="text1"/>
          <w:szCs w:val="28"/>
        </w:rPr>
      </w:pPr>
      <w:r w:rsidRPr="000B23AD">
        <w:rPr>
          <w:rFonts w:cs="Arial"/>
          <w:color w:val="000000" w:themeColor="text1"/>
          <w:szCs w:val="28"/>
        </w:rPr>
        <w:t>Feelings of failure</w:t>
      </w:r>
    </w:p>
    <w:p w:rsidR="000B23AD" w:rsidRPr="000B23AD" w:rsidRDefault="000B23AD" w:rsidP="000B23AD">
      <w:pPr>
        <w:numPr>
          <w:ilvl w:val="0"/>
          <w:numId w:val="5"/>
        </w:numPr>
        <w:contextualSpacing/>
        <w:jc w:val="both"/>
        <w:rPr>
          <w:rFonts w:cs="Arial"/>
          <w:color w:val="000000" w:themeColor="text1"/>
          <w:szCs w:val="28"/>
        </w:rPr>
      </w:pPr>
      <w:r w:rsidRPr="000B23AD">
        <w:rPr>
          <w:rFonts w:cs="Arial"/>
          <w:color w:val="000000" w:themeColor="text1"/>
          <w:szCs w:val="28"/>
        </w:rPr>
        <w:t>Rejection of civic life</w:t>
      </w:r>
    </w:p>
    <w:p w:rsidR="000B23AD" w:rsidRPr="000B23AD" w:rsidRDefault="000B23AD" w:rsidP="000B23AD">
      <w:pPr>
        <w:jc w:val="both"/>
        <w:rPr>
          <w:rFonts w:cs="Arial"/>
          <w:b/>
          <w:color w:val="000000" w:themeColor="text1"/>
          <w:szCs w:val="28"/>
        </w:rPr>
      </w:pPr>
      <w:r w:rsidRPr="000B23AD">
        <w:rPr>
          <w:rFonts w:cs="Arial"/>
          <w:b/>
          <w:color w:val="000000" w:themeColor="text1"/>
          <w:szCs w:val="28"/>
        </w:rPr>
        <w:lastRenderedPageBreak/>
        <w:t>Other indicators:</w:t>
      </w:r>
    </w:p>
    <w:p w:rsidR="000B23AD" w:rsidRPr="000B23AD" w:rsidRDefault="000B23AD" w:rsidP="000B23AD">
      <w:pPr>
        <w:numPr>
          <w:ilvl w:val="0"/>
          <w:numId w:val="6"/>
        </w:numPr>
        <w:contextualSpacing/>
        <w:jc w:val="both"/>
        <w:rPr>
          <w:rFonts w:cs="Arial"/>
          <w:color w:val="000000" w:themeColor="text1"/>
          <w:szCs w:val="28"/>
        </w:rPr>
      </w:pPr>
      <w:r w:rsidRPr="000B23AD">
        <w:rPr>
          <w:rFonts w:cs="Arial"/>
          <w:color w:val="000000" w:themeColor="text1"/>
          <w:szCs w:val="28"/>
        </w:rPr>
        <w:t>Using derogatory language about a particular group</w:t>
      </w:r>
    </w:p>
    <w:p w:rsidR="000B23AD" w:rsidRPr="000B23AD" w:rsidRDefault="000B23AD" w:rsidP="000B23AD">
      <w:pPr>
        <w:numPr>
          <w:ilvl w:val="0"/>
          <w:numId w:val="6"/>
        </w:numPr>
        <w:contextualSpacing/>
        <w:jc w:val="both"/>
        <w:rPr>
          <w:rFonts w:cs="Arial"/>
          <w:color w:val="000000" w:themeColor="text1"/>
          <w:szCs w:val="28"/>
        </w:rPr>
      </w:pPr>
      <w:r w:rsidRPr="000B23AD">
        <w:rPr>
          <w:rFonts w:cs="Arial"/>
          <w:color w:val="000000" w:themeColor="text1"/>
          <w:szCs w:val="28"/>
        </w:rPr>
        <w:t>Inappropriate forms of address</w:t>
      </w:r>
    </w:p>
    <w:p w:rsidR="000B23AD" w:rsidRPr="000B23AD" w:rsidRDefault="000B23AD" w:rsidP="000B23AD">
      <w:pPr>
        <w:numPr>
          <w:ilvl w:val="0"/>
          <w:numId w:val="6"/>
        </w:numPr>
        <w:contextualSpacing/>
        <w:jc w:val="both"/>
        <w:rPr>
          <w:rFonts w:cs="Arial"/>
          <w:color w:val="000000" w:themeColor="text1"/>
          <w:szCs w:val="28"/>
        </w:rPr>
      </w:pPr>
      <w:r w:rsidRPr="000B23AD">
        <w:rPr>
          <w:rFonts w:cs="Arial"/>
          <w:color w:val="000000" w:themeColor="text1"/>
          <w:szCs w:val="28"/>
        </w:rPr>
        <w:t>Possession of prejudice related material</w:t>
      </w:r>
    </w:p>
    <w:p w:rsidR="000B23AD" w:rsidRPr="000B23AD" w:rsidRDefault="000B23AD" w:rsidP="000B23AD">
      <w:pPr>
        <w:numPr>
          <w:ilvl w:val="0"/>
          <w:numId w:val="6"/>
        </w:numPr>
        <w:contextualSpacing/>
        <w:jc w:val="both"/>
        <w:rPr>
          <w:rFonts w:cs="Arial"/>
          <w:color w:val="000000" w:themeColor="text1"/>
          <w:szCs w:val="28"/>
        </w:rPr>
      </w:pPr>
      <w:r w:rsidRPr="000B23AD">
        <w:rPr>
          <w:rFonts w:cs="Arial"/>
          <w:color w:val="000000" w:themeColor="text1"/>
          <w:szCs w:val="28"/>
        </w:rPr>
        <w:t>Property damage</w:t>
      </w:r>
    </w:p>
    <w:p w:rsidR="000B23AD" w:rsidRPr="000B23AD" w:rsidRDefault="000B23AD" w:rsidP="000B23AD">
      <w:pPr>
        <w:numPr>
          <w:ilvl w:val="0"/>
          <w:numId w:val="6"/>
        </w:numPr>
        <w:contextualSpacing/>
        <w:jc w:val="both"/>
        <w:rPr>
          <w:rFonts w:cs="Arial"/>
          <w:color w:val="000000" w:themeColor="text1"/>
          <w:szCs w:val="28"/>
        </w:rPr>
      </w:pPr>
      <w:r w:rsidRPr="000B23AD">
        <w:rPr>
          <w:rFonts w:cs="Arial"/>
          <w:color w:val="000000" w:themeColor="text1"/>
          <w:szCs w:val="28"/>
        </w:rPr>
        <w:t>Refusal to cooperate with teachers/adults requests</w:t>
      </w:r>
    </w:p>
    <w:p w:rsidR="000B23AD" w:rsidRPr="000B23AD" w:rsidRDefault="000B23AD" w:rsidP="000B23AD">
      <w:pPr>
        <w:numPr>
          <w:ilvl w:val="0"/>
          <w:numId w:val="6"/>
        </w:numPr>
        <w:contextualSpacing/>
        <w:jc w:val="both"/>
        <w:rPr>
          <w:rFonts w:cs="Arial"/>
          <w:color w:val="000000" w:themeColor="text1"/>
          <w:szCs w:val="28"/>
        </w:rPr>
      </w:pPr>
      <w:r w:rsidRPr="000B23AD">
        <w:rPr>
          <w:rFonts w:cs="Arial"/>
          <w:color w:val="000000" w:themeColor="text1"/>
          <w:szCs w:val="28"/>
        </w:rPr>
        <w:t>Condoning or supporting engagement with extremist ideologies or groups</w:t>
      </w:r>
    </w:p>
    <w:p w:rsidR="000B23AD" w:rsidRPr="000B23AD" w:rsidRDefault="000B23AD" w:rsidP="000B23AD">
      <w:pPr>
        <w:keepNext/>
        <w:numPr>
          <w:ilvl w:val="0"/>
          <w:numId w:val="10"/>
        </w:numPr>
        <w:spacing w:before="240" w:after="60" w:line="240" w:lineRule="auto"/>
        <w:jc w:val="both"/>
        <w:outlineLvl w:val="0"/>
        <w:rPr>
          <w:rFonts w:eastAsiaTheme="majorEastAsia" w:cs="Arial"/>
          <w:b/>
          <w:bCs/>
          <w:kern w:val="32"/>
          <w:sz w:val="28"/>
          <w:szCs w:val="28"/>
          <w:lang w:val="en-US"/>
        </w:rPr>
      </w:pPr>
      <w:bookmarkStart w:id="6" w:name="_Making_a_judgement"/>
      <w:bookmarkEnd w:id="6"/>
      <w:r w:rsidRPr="000B23AD">
        <w:rPr>
          <w:rFonts w:eastAsiaTheme="majorEastAsia" w:cs="Arial"/>
          <w:b/>
          <w:bCs/>
          <w:kern w:val="32"/>
          <w:sz w:val="28"/>
          <w:szCs w:val="28"/>
          <w:lang w:val="en-US"/>
        </w:rPr>
        <w:t>Making a judgement</w:t>
      </w:r>
    </w:p>
    <w:p w:rsidR="000B23AD" w:rsidRPr="000B23AD" w:rsidRDefault="000B23AD" w:rsidP="000B23AD">
      <w:pPr>
        <w:spacing w:after="0"/>
        <w:jc w:val="both"/>
        <w:rPr>
          <w:rFonts w:cs="Arial"/>
          <w:color w:val="000000" w:themeColor="text1"/>
          <w:szCs w:val="28"/>
        </w:rPr>
      </w:pPr>
    </w:p>
    <w:p w:rsidR="000B23AD" w:rsidRPr="000B23AD" w:rsidRDefault="000B23AD" w:rsidP="000B23AD">
      <w:pPr>
        <w:jc w:val="both"/>
        <w:rPr>
          <w:rFonts w:cs="Arial"/>
          <w:color w:val="000000" w:themeColor="text1"/>
          <w:szCs w:val="28"/>
        </w:rPr>
      </w:pPr>
      <w:r w:rsidRPr="000B23AD">
        <w:rPr>
          <w:rFonts w:cs="Arial"/>
          <w:color w:val="000000" w:themeColor="text1"/>
          <w:szCs w:val="28"/>
        </w:rPr>
        <w:t>When making a judgement, staff will ask themselves the following questions:</w:t>
      </w:r>
    </w:p>
    <w:p w:rsidR="000B23AD" w:rsidRPr="000B23AD" w:rsidRDefault="000B23AD" w:rsidP="000B23AD">
      <w:pPr>
        <w:numPr>
          <w:ilvl w:val="0"/>
          <w:numId w:val="7"/>
        </w:numPr>
        <w:contextualSpacing/>
        <w:jc w:val="both"/>
        <w:rPr>
          <w:rFonts w:cs="Arial"/>
          <w:color w:val="000000" w:themeColor="text1"/>
          <w:szCs w:val="28"/>
        </w:rPr>
      </w:pPr>
      <w:r w:rsidRPr="000B23AD">
        <w:rPr>
          <w:rFonts w:cs="Arial"/>
          <w:color w:val="000000" w:themeColor="text1"/>
          <w:szCs w:val="28"/>
        </w:rPr>
        <w:t>Does the child have access to extremist influences?</w:t>
      </w:r>
    </w:p>
    <w:p w:rsidR="000B23AD" w:rsidRPr="000B23AD" w:rsidRDefault="000B23AD" w:rsidP="000B23AD">
      <w:pPr>
        <w:numPr>
          <w:ilvl w:val="0"/>
          <w:numId w:val="7"/>
        </w:numPr>
        <w:contextualSpacing/>
        <w:jc w:val="both"/>
        <w:rPr>
          <w:rFonts w:cs="Arial"/>
          <w:color w:val="000000" w:themeColor="text1"/>
          <w:szCs w:val="28"/>
        </w:rPr>
      </w:pPr>
      <w:r w:rsidRPr="000B23AD">
        <w:rPr>
          <w:rFonts w:cs="Arial"/>
          <w:color w:val="000000" w:themeColor="text1"/>
          <w:szCs w:val="28"/>
        </w:rPr>
        <w:t>Does the child access the internet for the purposes of extremist activities (e.g. using closed network groups, accessing or distributing extremist material, contacting covertly using Skype, etc.)?</w:t>
      </w:r>
    </w:p>
    <w:p w:rsidR="000B23AD" w:rsidRPr="000B23AD" w:rsidRDefault="000B23AD" w:rsidP="000B23AD">
      <w:pPr>
        <w:numPr>
          <w:ilvl w:val="0"/>
          <w:numId w:val="7"/>
        </w:numPr>
        <w:contextualSpacing/>
        <w:jc w:val="both"/>
        <w:rPr>
          <w:rFonts w:cs="Arial"/>
          <w:color w:val="000000" w:themeColor="text1"/>
          <w:szCs w:val="28"/>
        </w:rPr>
      </w:pPr>
      <w:r w:rsidRPr="000B23AD">
        <w:rPr>
          <w:rFonts w:cs="Arial"/>
          <w:color w:val="000000" w:themeColor="text1"/>
          <w:szCs w:val="28"/>
        </w:rPr>
        <w:t>Is there a reason to believe that the child has been, or is likely to be, involved with extremist organisations?</w:t>
      </w:r>
    </w:p>
    <w:p w:rsidR="000B23AD" w:rsidRPr="000B23AD" w:rsidRDefault="000B23AD" w:rsidP="000B23AD">
      <w:pPr>
        <w:numPr>
          <w:ilvl w:val="0"/>
          <w:numId w:val="7"/>
        </w:numPr>
        <w:contextualSpacing/>
        <w:jc w:val="both"/>
        <w:rPr>
          <w:rFonts w:cs="Arial"/>
          <w:color w:val="000000" w:themeColor="text1"/>
          <w:szCs w:val="28"/>
        </w:rPr>
      </w:pPr>
      <w:r w:rsidRPr="000B23AD">
        <w:rPr>
          <w:rFonts w:cs="Arial"/>
          <w:color w:val="000000" w:themeColor="text1"/>
          <w:szCs w:val="28"/>
        </w:rPr>
        <w:t xml:space="preserve">Is the child known to possess or actively seek extremist literature/other media likely to incite racial or religious hatred? </w:t>
      </w:r>
    </w:p>
    <w:p w:rsidR="000B23AD" w:rsidRPr="000B23AD" w:rsidRDefault="000B23AD" w:rsidP="000B23AD">
      <w:pPr>
        <w:numPr>
          <w:ilvl w:val="0"/>
          <w:numId w:val="7"/>
        </w:numPr>
        <w:contextualSpacing/>
        <w:jc w:val="both"/>
        <w:rPr>
          <w:rFonts w:cs="Arial"/>
          <w:color w:val="000000" w:themeColor="text1"/>
          <w:szCs w:val="28"/>
        </w:rPr>
      </w:pPr>
      <w:r w:rsidRPr="000B23AD">
        <w:rPr>
          <w:rFonts w:cs="Arial"/>
          <w:color w:val="000000" w:themeColor="text1"/>
          <w:szCs w:val="28"/>
        </w:rPr>
        <w:t>Does the child sympathise with or support illegal/illicit groups?</w:t>
      </w:r>
    </w:p>
    <w:p w:rsidR="000B23AD" w:rsidRPr="000B23AD" w:rsidRDefault="000B23AD" w:rsidP="000B23AD">
      <w:pPr>
        <w:numPr>
          <w:ilvl w:val="0"/>
          <w:numId w:val="7"/>
        </w:numPr>
        <w:contextualSpacing/>
        <w:jc w:val="both"/>
        <w:rPr>
          <w:rFonts w:cs="Arial"/>
          <w:color w:val="000000" w:themeColor="text1"/>
          <w:szCs w:val="28"/>
        </w:rPr>
      </w:pPr>
      <w:r w:rsidRPr="000B23AD">
        <w:rPr>
          <w:rFonts w:cs="Arial"/>
          <w:color w:val="000000" w:themeColor="text1"/>
          <w:szCs w:val="28"/>
        </w:rPr>
        <w:t>Does the child support groups with links to extremist activity?</w:t>
      </w:r>
    </w:p>
    <w:p w:rsidR="000B23AD" w:rsidRPr="000B23AD" w:rsidRDefault="000B23AD" w:rsidP="000B23AD">
      <w:pPr>
        <w:numPr>
          <w:ilvl w:val="0"/>
          <w:numId w:val="7"/>
        </w:numPr>
        <w:contextualSpacing/>
        <w:jc w:val="both"/>
        <w:rPr>
          <w:rFonts w:cs="Arial"/>
          <w:color w:val="000000" w:themeColor="text1"/>
          <w:szCs w:val="28"/>
        </w:rPr>
      </w:pPr>
      <w:r w:rsidRPr="000B23AD">
        <w:rPr>
          <w:rFonts w:cs="Arial"/>
          <w:color w:val="000000" w:themeColor="text1"/>
          <w:szCs w:val="28"/>
        </w:rPr>
        <w:t>Has the child encountered peer, social, family or faith group rejection?</w:t>
      </w:r>
    </w:p>
    <w:p w:rsidR="000B23AD" w:rsidRPr="000B23AD" w:rsidRDefault="000B23AD" w:rsidP="000B23AD">
      <w:pPr>
        <w:numPr>
          <w:ilvl w:val="0"/>
          <w:numId w:val="7"/>
        </w:numPr>
        <w:contextualSpacing/>
        <w:jc w:val="both"/>
        <w:rPr>
          <w:rFonts w:cs="Arial"/>
          <w:color w:val="000000" w:themeColor="text1"/>
          <w:szCs w:val="28"/>
        </w:rPr>
      </w:pPr>
      <w:r w:rsidRPr="000B23AD">
        <w:rPr>
          <w:rFonts w:cs="Arial"/>
          <w:color w:val="000000" w:themeColor="text1"/>
          <w:szCs w:val="28"/>
        </w:rPr>
        <w:t>Is there evidence of extremist ideological, political or religious influence on the child?</w:t>
      </w:r>
    </w:p>
    <w:p w:rsidR="000B23AD" w:rsidRPr="000B23AD" w:rsidRDefault="000B23AD" w:rsidP="000B23AD">
      <w:pPr>
        <w:numPr>
          <w:ilvl w:val="0"/>
          <w:numId w:val="7"/>
        </w:numPr>
        <w:contextualSpacing/>
        <w:jc w:val="both"/>
        <w:rPr>
          <w:rFonts w:cs="Arial"/>
          <w:color w:val="000000" w:themeColor="text1"/>
          <w:szCs w:val="28"/>
        </w:rPr>
      </w:pPr>
      <w:r w:rsidRPr="000B23AD">
        <w:rPr>
          <w:rFonts w:cs="Arial"/>
          <w:color w:val="000000" w:themeColor="text1"/>
          <w:szCs w:val="28"/>
        </w:rPr>
        <w:t>Have international events in areas of conflict and civil unrest had a noticeable impact on the child?</w:t>
      </w:r>
    </w:p>
    <w:p w:rsidR="000B23AD" w:rsidRPr="000B23AD" w:rsidRDefault="000B23AD" w:rsidP="000B23AD">
      <w:pPr>
        <w:numPr>
          <w:ilvl w:val="0"/>
          <w:numId w:val="7"/>
        </w:numPr>
        <w:contextualSpacing/>
        <w:jc w:val="both"/>
        <w:rPr>
          <w:rFonts w:cs="Arial"/>
          <w:color w:val="000000" w:themeColor="text1"/>
          <w:szCs w:val="28"/>
        </w:rPr>
      </w:pPr>
      <w:r w:rsidRPr="000B23AD">
        <w:rPr>
          <w:rFonts w:cs="Arial"/>
          <w:color w:val="000000" w:themeColor="text1"/>
          <w:szCs w:val="28"/>
        </w:rPr>
        <w:t>Has there been a significant shift in the child’s outward appearance that suggests a new social, political or religious influence?</w:t>
      </w:r>
    </w:p>
    <w:p w:rsidR="000B23AD" w:rsidRPr="000B23AD" w:rsidRDefault="000B23AD" w:rsidP="000B23AD">
      <w:pPr>
        <w:numPr>
          <w:ilvl w:val="0"/>
          <w:numId w:val="7"/>
        </w:numPr>
        <w:contextualSpacing/>
        <w:jc w:val="both"/>
        <w:rPr>
          <w:rFonts w:cs="Arial"/>
          <w:color w:val="000000" w:themeColor="text1"/>
          <w:szCs w:val="28"/>
        </w:rPr>
      </w:pPr>
      <w:r w:rsidRPr="000B23AD">
        <w:rPr>
          <w:rFonts w:cs="Arial"/>
          <w:color w:val="000000" w:themeColor="text1"/>
          <w:szCs w:val="28"/>
        </w:rPr>
        <w:t>Has the child come into conflict with family over religious beliefs, lifestyle or dress choices?</w:t>
      </w:r>
    </w:p>
    <w:p w:rsidR="000B23AD" w:rsidRPr="000B23AD" w:rsidRDefault="000B23AD" w:rsidP="000B23AD">
      <w:pPr>
        <w:numPr>
          <w:ilvl w:val="0"/>
          <w:numId w:val="7"/>
        </w:numPr>
        <w:contextualSpacing/>
        <w:jc w:val="both"/>
        <w:rPr>
          <w:rFonts w:cs="Arial"/>
          <w:color w:val="000000" w:themeColor="text1"/>
          <w:szCs w:val="28"/>
        </w:rPr>
      </w:pPr>
      <w:r w:rsidRPr="000B23AD">
        <w:rPr>
          <w:rFonts w:cs="Arial"/>
          <w:color w:val="000000" w:themeColor="text1"/>
          <w:szCs w:val="28"/>
        </w:rPr>
        <w:t>Does the child vocally support terrorist attacks; either verbally or in their written work?</w:t>
      </w:r>
    </w:p>
    <w:p w:rsidR="000B23AD" w:rsidRPr="000B23AD" w:rsidRDefault="000B23AD" w:rsidP="000B23AD">
      <w:pPr>
        <w:numPr>
          <w:ilvl w:val="0"/>
          <w:numId w:val="7"/>
        </w:numPr>
        <w:contextualSpacing/>
        <w:jc w:val="both"/>
        <w:rPr>
          <w:rFonts w:cs="Arial"/>
          <w:color w:val="000000" w:themeColor="text1"/>
          <w:szCs w:val="28"/>
        </w:rPr>
      </w:pPr>
      <w:r w:rsidRPr="000B23AD">
        <w:rPr>
          <w:rFonts w:cs="Arial"/>
          <w:color w:val="000000" w:themeColor="text1"/>
          <w:szCs w:val="28"/>
        </w:rPr>
        <w:t>Has the child witnessed or been the victim of racial or religious hate crime?</w:t>
      </w:r>
    </w:p>
    <w:p w:rsidR="000B23AD" w:rsidRPr="000B23AD" w:rsidRDefault="000B23AD" w:rsidP="000B23AD">
      <w:pPr>
        <w:numPr>
          <w:ilvl w:val="0"/>
          <w:numId w:val="7"/>
        </w:numPr>
        <w:contextualSpacing/>
        <w:jc w:val="both"/>
        <w:rPr>
          <w:rFonts w:cs="Arial"/>
          <w:color w:val="000000" w:themeColor="text1"/>
          <w:szCs w:val="28"/>
        </w:rPr>
      </w:pPr>
      <w:r w:rsidRPr="000B23AD">
        <w:rPr>
          <w:rFonts w:cs="Arial"/>
          <w:color w:val="000000" w:themeColor="text1"/>
          <w:szCs w:val="28"/>
        </w:rPr>
        <w:t>Is there a pattern of regular or extended travel within the UK?</w:t>
      </w:r>
    </w:p>
    <w:p w:rsidR="000B23AD" w:rsidRPr="000B23AD" w:rsidRDefault="000B23AD" w:rsidP="000B23AD">
      <w:pPr>
        <w:numPr>
          <w:ilvl w:val="0"/>
          <w:numId w:val="7"/>
        </w:numPr>
        <w:contextualSpacing/>
        <w:jc w:val="both"/>
        <w:rPr>
          <w:rFonts w:cs="Arial"/>
          <w:color w:val="000000" w:themeColor="text1"/>
          <w:szCs w:val="28"/>
        </w:rPr>
      </w:pPr>
      <w:r w:rsidRPr="000B23AD">
        <w:rPr>
          <w:rFonts w:cs="Arial"/>
          <w:color w:val="000000" w:themeColor="text1"/>
          <w:szCs w:val="28"/>
        </w:rPr>
        <w:t>Has the child travelled for extended periods of time to international locations?</w:t>
      </w:r>
    </w:p>
    <w:p w:rsidR="000B23AD" w:rsidRPr="000B23AD" w:rsidRDefault="000B23AD" w:rsidP="000B23AD">
      <w:pPr>
        <w:numPr>
          <w:ilvl w:val="0"/>
          <w:numId w:val="7"/>
        </w:numPr>
        <w:contextualSpacing/>
        <w:jc w:val="both"/>
        <w:rPr>
          <w:rFonts w:cs="Arial"/>
          <w:color w:val="000000" w:themeColor="text1"/>
          <w:szCs w:val="28"/>
        </w:rPr>
      </w:pPr>
      <w:r w:rsidRPr="000B23AD">
        <w:rPr>
          <w:rFonts w:cs="Arial"/>
          <w:color w:val="000000" w:themeColor="text1"/>
          <w:szCs w:val="28"/>
        </w:rPr>
        <w:t>Does the child have experience of poverty, disadvantage, discrimination or social exclusion?</w:t>
      </w:r>
    </w:p>
    <w:p w:rsidR="000B23AD" w:rsidRPr="000B23AD" w:rsidRDefault="000B23AD" w:rsidP="000B23AD">
      <w:pPr>
        <w:numPr>
          <w:ilvl w:val="0"/>
          <w:numId w:val="7"/>
        </w:numPr>
        <w:contextualSpacing/>
        <w:jc w:val="both"/>
        <w:rPr>
          <w:rFonts w:cs="Arial"/>
          <w:color w:val="000000" w:themeColor="text1"/>
          <w:szCs w:val="28"/>
        </w:rPr>
      </w:pPr>
      <w:r w:rsidRPr="000B23AD">
        <w:rPr>
          <w:rFonts w:cs="Arial"/>
          <w:color w:val="000000" w:themeColor="text1"/>
          <w:szCs w:val="28"/>
        </w:rPr>
        <w:t>Does the child display a lack of affinity or understanding for others?</w:t>
      </w:r>
    </w:p>
    <w:p w:rsidR="000B23AD" w:rsidRPr="000B23AD" w:rsidRDefault="000B23AD" w:rsidP="000B23AD">
      <w:pPr>
        <w:numPr>
          <w:ilvl w:val="0"/>
          <w:numId w:val="7"/>
        </w:numPr>
        <w:contextualSpacing/>
        <w:jc w:val="both"/>
        <w:rPr>
          <w:rFonts w:cs="Arial"/>
          <w:color w:val="000000" w:themeColor="text1"/>
          <w:szCs w:val="28"/>
        </w:rPr>
      </w:pPr>
      <w:r w:rsidRPr="000B23AD">
        <w:rPr>
          <w:rFonts w:cs="Arial"/>
          <w:color w:val="000000" w:themeColor="text1"/>
          <w:szCs w:val="28"/>
        </w:rPr>
        <w:t>Is the child the victim of social isolation?</w:t>
      </w:r>
    </w:p>
    <w:p w:rsidR="000B23AD" w:rsidRPr="000B23AD" w:rsidRDefault="000B23AD" w:rsidP="000B23AD">
      <w:pPr>
        <w:numPr>
          <w:ilvl w:val="0"/>
          <w:numId w:val="7"/>
        </w:numPr>
        <w:contextualSpacing/>
        <w:jc w:val="both"/>
        <w:rPr>
          <w:rFonts w:cs="Arial"/>
          <w:color w:val="000000" w:themeColor="text1"/>
          <w:szCs w:val="28"/>
        </w:rPr>
      </w:pPr>
      <w:r w:rsidRPr="000B23AD">
        <w:rPr>
          <w:rFonts w:cs="Arial"/>
          <w:color w:val="000000" w:themeColor="text1"/>
          <w:szCs w:val="28"/>
        </w:rPr>
        <w:t>Does the child demonstrate a simplistic or flawed understanding of religion or politics?</w:t>
      </w:r>
    </w:p>
    <w:p w:rsidR="000B23AD" w:rsidRPr="000B23AD" w:rsidRDefault="000B23AD" w:rsidP="000B23AD">
      <w:pPr>
        <w:numPr>
          <w:ilvl w:val="0"/>
          <w:numId w:val="7"/>
        </w:numPr>
        <w:contextualSpacing/>
        <w:jc w:val="both"/>
        <w:rPr>
          <w:rFonts w:cs="Arial"/>
          <w:color w:val="000000" w:themeColor="text1"/>
          <w:szCs w:val="28"/>
        </w:rPr>
      </w:pPr>
      <w:r w:rsidRPr="000B23AD">
        <w:rPr>
          <w:rFonts w:cs="Arial"/>
          <w:color w:val="000000" w:themeColor="text1"/>
          <w:szCs w:val="28"/>
        </w:rPr>
        <w:t>Is the child a foreign national, refugee or awaiting a decision on their/their family’s immigration status?</w:t>
      </w:r>
    </w:p>
    <w:p w:rsidR="000B23AD" w:rsidRPr="000B23AD" w:rsidRDefault="000B23AD" w:rsidP="000B23AD">
      <w:pPr>
        <w:numPr>
          <w:ilvl w:val="0"/>
          <w:numId w:val="7"/>
        </w:numPr>
        <w:contextualSpacing/>
        <w:jc w:val="both"/>
        <w:rPr>
          <w:rFonts w:cs="Arial"/>
          <w:color w:val="000000" w:themeColor="text1"/>
          <w:szCs w:val="28"/>
        </w:rPr>
      </w:pPr>
      <w:r w:rsidRPr="000B23AD">
        <w:rPr>
          <w:rFonts w:cs="Arial"/>
          <w:color w:val="000000" w:themeColor="text1"/>
          <w:szCs w:val="28"/>
        </w:rPr>
        <w:t>Does the child have insecure, conflicted or absent family relationships?</w:t>
      </w:r>
    </w:p>
    <w:p w:rsidR="000B23AD" w:rsidRPr="000B23AD" w:rsidRDefault="000B23AD" w:rsidP="000B23AD">
      <w:pPr>
        <w:numPr>
          <w:ilvl w:val="0"/>
          <w:numId w:val="7"/>
        </w:numPr>
        <w:contextualSpacing/>
        <w:jc w:val="both"/>
        <w:rPr>
          <w:rFonts w:cs="Arial"/>
          <w:color w:val="000000" w:themeColor="text1"/>
          <w:szCs w:val="28"/>
        </w:rPr>
      </w:pPr>
      <w:r w:rsidRPr="000B23AD">
        <w:rPr>
          <w:rFonts w:cs="Arial"/>
          <w:color w:val="000000" w:themeColor="text1"/>
          <w:szCs w:val="28"/>
        </w:rPr>
        <w:t>Has the child experienced any trauma in their lives, particularly trauma associated with war or sectarian conflict?</w:t>
      </w:r>
    </w:p>
    <w:p w:rsidR="000B23AD" w:rsidRPr="000B23AD" w:rsidRDefault="000B23AD" w:rsidP="000B23AD">
      <w:pPr>
        <w:numPr>
          <w:ilvl w:val="0"/>
          <w:numId w:val="7"/>
        </w:numPr>
        <w:contextualSpacing/>
        <w:jc w:val="both"/>
        <w:rPr>
          <w:rFonts w:cs="Arial"/>
          <w:color w:val="000000" w:themeColor="text1"/>
          <w:szCs w:val="28"/>
        </w:rPr>
      </w:pPr>
      <w:r w:rsidRPr="000B23AD">
        <w:rPr>
          <w:rFonts w:cs="Arial"/>
          <w:color w:val="000000" w:themeColor="text1"/>
          <w:szCs w:val="28"/>
        </w:rPr>
        <w:t>Is there evidence that a significant adult or other person in the child’s life has extremist views or sympathies?</w:t>
      </w:r>
    </w:p>
    <w:p w:rsidR="000B23AD" w:rsidRPr="000B23AD" w:rsidRDefault="000B23AD" w:rsidP="000B23AD">
      <w:pPr>
        <w:jc w:val="both"/>
        <w:rPr>
          <w:rFonts w:cs="Arial"/>
          <w:color w:val="000000" w:themeColor="text1"/>
          <w:szCs w:val="28"/>
        </w:rPr>
      </w:pPr>
      <w:r w:rsidRPr="000B23AD">
        <w:rPr>
          <w:rFonts w:cs="Arial"/>
          <w:color w:val="000000" w:themeColor="text1"/>
          <w:szCs w:val="28"/>
        </w:rPr>
        <w:lastRenderedPageBreak/>
        <w:t>Critical indicators include where the child is:</w:t>
      </w:r>
    </w:p>
    <w:p w:rsidR="000B23AD" w:rsidRPr="000B23AD" w:rsidRDefault="000B23AD" w:rsidP="000B23AD">
      <w:pPr>
        <w:numPr>
          <w:ilvl w:val="0"/>
          <w:numId w:val="9"/>
        </w:numPr>
        <w:contextualSpacing/>
        <w:jc w:val="both"/>
        <w:rPr>
          <w:rFonts w:cs="Arial"/>
          <w:color w:val="000000" w:themeColor="text1"/>
          <w:szCs w:val="28"/>
        </w:rPr>
      </w:pPr>
      <w:r w:rsidRPr="000B23AD">
        <w:rPr>
          <w:rFonts w:cs="Arial"/>
          <w:color w:val="000000" w:themeColor="text1"/>
          <w:szCs w:val="28"/>
        </w:rPr>
        <w:t>In contact with extremist recruiters</w:t>
      </w:r>
    </w:p>
    <w:p w:rsidR="000B23AD" w:rsidRPr="000B23AD" w:rsidRDefault="000B23AD" w:rsidP="000B23AD">
      <w:pPr>
        <w:numPr>
          <w:ilvl w:val="0"/>
          <w:numId w:val="9"/>
        </w:numPr>
        <w:contextualSpacing/>
        <w:jc w:val="both"/>
        <w:rPr>
          <w:rFonts w:cs="Arial"/>
          <w:color w:val="000000" w:themeColor="text1"/>
          <w:szCs w:val="28"/>
        </w:rPr>
      </w:pPr>
      <w:r w:rsidRPr="000B23AD">
        <w:rPr>
          <w:rFonts w:cs="Arial"/>
          <w:color w:val="000000" w:themeColor="text1"/>
          <w:szCs w:val="28"/>
        </w:rPr>
        <w:t>Articulating support for extremist causes or leaders</w:t>
      </w:r>
    </w:p>
    <w:p w:rsidR="000B23AD" w:rsidRPr="000B23AD" w:rsidRDefault="000B23AD" w:rsidP="000B23AD">
      <w:pPr>
        <w:numPr>
          <w:ilvl w:val="0"/>
          <w:numId w:val="9"/>
        </w:numPr>
        <w:contextualSpacing/>
        <w:jc w:val="both"/>
        <w:rPr>
          <w:rFonts w:cs="Arial"/>
          <w:color w:val="000000" w:themeColor="text1"/>
          <w:szCs w:val="28"/>
        </w:rPr>
      </w:pPr>
      <w:r w:rsidRPr="000B23AD">
        <w:rPr>
          <w:rFonts w:cs="Arial"/>
          <w:color w:val="000000" w:themeColor="text1"/>
          <w:szCs w:val="28"/>
        </w:rPr>
        <w:t>Accessing extremist websites</w:t>
      </w:r>
    </w:p>
    <w:p w:rsidR="000B23AD" w:rsidRPr="000B23AD" w:rsidRDefault="000B23AD" w:rsidP="000B23AD">
      <w:pPr>
        <w:numPr>
          <w:ilvl w:val="0"/>
          <w:numId w:val="9"/>
        </w:numPr>
        <w:contextualSpacing/>
        <w:jc w:val="both"/>
        <w:rPr>
          <w:rFonts w:cs="Arial"/>
          <w:color w:val="000000" w:themeColor="text1"/>
          <w:szCs w:val="28"/>
        </w:rPr>
      </w:pPr>
      <w:r w:rsidRPr="000B23AD">
        <w:rPr>
          <w:rFonts w:cs="Arial"/>
          <w:color w:val="000000" w:themeColor="text1"/>
          <w:szCs w:val="28"/>
        </w:rPr>
        <w:t>Possessing extremist literature</w:t>
      </w:r>
    </w:p>
    <w:p w:rsidR="000B23AD" w:rsidRPr="000B23AD" w:rsidRDefault="000B23AD" w:rsidP="000B23AD">
      <w:pPr>
        <w:numPr>
          <w:ilvl w:val="0"/>
          <w:numId w:val="9"/>
        </w:numPr>
        <w:contextualSpacing/>
        <w:jc w:val="both"/>
        <w:rPr>
          <w:rFonts w:cs="Arial"/>
          <w:color w:val="000000" w:themeColor="text1"/>
          <w:szCs w:val="28"/>
        </w:rPr>
      </w:pPr>
      <w:r w:rsidRPr="000B23AD">
        <w:rPr>
          <w:rFonts w:cs="Arial"/>
          <w:color w:val="000000" w:themeColor="text1"/>
          <w:szCs w:val="28"/>
        </w:rPr>
        <w:t>Using extremist narratives and a global ideology to explain personal disadvantage</w:t>
      </w:r>
    </w:p>
    <w:p w:rsidR="000B23AD" w:rsidRPr="000B23AD" w:rsidRDefault="000B23AD" w:rsidP="000B23AD">
      <w:pPr>
        <w:numPr>
          <w:ilvl w:val="0"/>
          <w:numId w:val="9"/>
        </w:numPr>
        <w:contextualSpacing/>
        <w:jc w:val="both"/>
        <w:rPr>
          <w:rFonts w:cs="Arial"/>
          <w:color w:val="000000" w:themeColor="text1"/>
          <w:szCs w:val="28"/>
        </w:rPr>
      </w:pPr>
      <w:r w:rsidRPr="000B23AD">
        <w:rPr>
          <w:rFonts w:cs="Arial"/>
          <w:color w:val="000000" w:themeColor="text1"/>
          <w:szCs w:val="28"/>
        </w:rPr>
        <w:t>Justifying the use of violence to solve societal issues</w:t>
      </w:r>
    </w:p>
    <w:p w:rsidR="000B23AD" w:rsidRPr="000B23AD" w:rsidRDefault="000B23AD" w:rsidP="000B23AD">
      <w:pPr>
        <w:numPr>
          <w:ilvl w:val="0"/>
          <w:numId w:val="9"/>
        </w:numPr>
        <w:contextualSpacing/>
        <w:jc w:val="both"/>
        <w:rPr>
          <w:rFonts w:cs="Arial"/>
          <w:color w:val="000000" w:themeColor="text1"/>
          <w:szCs w:val="28"/>
        </w:rPr>
      </w:pPr>
      <w:r w:rsidRPr="000B23AD">
        <w:rPr>
          <w:rFonts w:cs="Arial"/>
          <w:color w:val="000000" w:themeColor="text1"/>
          <w:szCs w:val="28"/>
        </w:rPr>
        <w:t>Joining extremist organisations</w:t>
      </w:r>
    </w:p>
    <w:p w:rsidR="000B23AD" w:rsidRPr="000B23AD" w:rsidRDefault="000B23AD" w:rsidP="000B23AD">
      <w:pPr>
        <w:numPr>
          <w:ilvl w:val="0"/>
          <w:numId w:val="9"/>
        </w:numPr>
        <w:contextualSpacing/>
        <w:jc w:val="both"/>
        <w:rPr>
          <w:rFonts w:cs="Arial"/>
          <w:color w:val="000000" w:themeColor="text1"/>
          <w:szCs w:val="28"/>
        </w:rPr>
      </w:pPr>
      <w:r w:rsidRPr="000B23AD">
        <w:rPr>
          <w:rFonts w:cs="Arial"/>
          <w:color w:val="000000" w:themeColor="text1"/>
          <w:szCs w:val="28"/>
        </w:rPr>
        <w:t>Making significant changes to their appearance and/or behaviour</w:t>
      </w:r>
    </w:p>
    <w:p w:rsidR="000B23AD" w:rsidRPr="000B23AD" w:rsidRDefault="000B23AD" w:rsidP="000B23AD">
      <w:pPr>
        <w:keepNext/>
        <w:numPr>
          <w:ilvl w:val="0"/>
          <w:numId w:val="10"/>
        </w:numPr>
        <w:spacing w:before="240" w:after="60" w:line="240" w:lineRule="auto"/>
        <w:jc w:val="both"/>
        <w:outlineLvl w:val="0"/>
        <w:rPr>
          <w:rFonts w:eastAsiaTheme="majorEastAsia" w:cs="Arial"/>
          <w:b/>
          <w:bCs/>
          <w:kern w:val="32"/>
          <w:sz w:val="28"/>
          <w:szCs w:val="28"/>
          <w:lang w:val="en-US"/>
        </w:rPr>
      </w:pPr>
      <w:bookmarkStart w:id="7" w:name="_Referrals"/>
      <w:bookmarkEnd w:id="7"/>
      <w:r w:rsidRPr="000B23AD">
        <w:rPr>
          <w:rFonts w:eastAsiaTheme="majorEastAsia" w:cs="Arial"/>
          <w:b/>
          <w:bCs/>
          <w:kern w:val="32"/>
          <w:sz w:val="28"/>
          <w:szCs w:val="28"/>
          <w:lang w:val="en-US"/>
        </w:rPr>
        <w:t>Referrals</w:t>
      </w:r>
    </w:p>
    <w:p w:rsidR="000B23AD" w:rsidRPr="000B23AD" w:rsidRDefault="000B23AD" w:rsidP="000B23AD">
      <w:pPr>
        <w:spacing w:after="0"/>
        <w:jc w:val="both"/>
        <w:rPr>
          <w:rFonts w:cs="Arial"/>
          <w:color w:val="000000" w:themeColor="text1"/>
          <w:szCs w:val="28"/>
        </w:rPr>
      </w:pPr>
    </w:p>
    <w:p w:rsidR="000B23AD" w:rsidRPr="000B23AD" w:rsidRDefault="000B23AD" w:rsidP="000B23AD">
      <w:pPr>
        <w:jc w:val="both"/>
        <w:rPr>
          <w:rFonts w:cs="Arial"/>
          <w:color w:val="000000" w:themeColor="text1"/>
          <w:szCs w:val="28"/>
        </w:rPr>
      </w:pPr>
      <w:r w:rsidRPr="000B23AD">
        <w:rPr>
          <w:rFonts w:cs="Arial"/>
          <w:color w:val="000000" w:themeColor="text1"/>
          <w:szCs w:val="28"/>
        </w:rPr>
        <w:t xml:space="preserve">At Gateford Park Primary School, we are committed to protecting our pupils from radicalisation through a process of early intervention. </w:t>
      </w:r>
    </w:p>
    <w:p w:rsidR="000B23AD" w:rsidRPr="000B23AD" w:rsidRDefault="000B23AD" w:rsidP="000B23AD">
      <w:pPr>
        <w:jc w:val="both"/>
        <w:rPr>
          <w:rFonts w:cs="Arial"/>
          <w:color w:val="000000" w:themeColor="text1"/>
          <w:szCs w:val="28"/>
        </w:rPr>
      </w:pPr>
      <w:r w:rsidRPr="000B23AD">
        <w:rPr>
          <w:rFonts w:cs="Arial"/>
          <w:color w:val="000000" w:themeColor="text1"/>
          <w:szCs w:val="28"/>
        </w:rPr>
        <w:t>All staff are encouraged to raise any concerns they might have about a child with the designated safeguarding lead. The safeguarding lead will then assess the situation and decide whether further action is required. If so, they will then discuss any concerns with the headteacher and decide the best course of action regarding a referral to external agencies.</w:t>
      </w:r>
    </w:p>
    <w:p w:rsidR="000B23AD" w:rsidRPr="000B23AD" w:rsidRDefault="000B23AD" w:rsidP="000B23AD">
      <w:pPr>
        <w:jc w:val="both"/>
        <w:rPr>
          <w:rFonts w:cs="Arial"/>
          <w:color w:val="000000" w:themeColor="text1"/>
          <w:szCs w:val="28"/>
        </w:rPr>
      </w:pPr>
      <w:r w:rsidRPr="000B23AD">
        <w:rPr>
          <w:rFonts w:cs="Arial"/>
          <w:color w:val="000000" w:themeColor="text1"/>
          <w:szCs w:val="28"/>
        </w:rPr>
        <w:t xml:space="preserve">Any decisions made will be made on a case-by-case basis and staff must be made aware that if they disagree with a decision not to refer, they are entitled to make a referral themselves where they harbour genuine concerns that a child is at risk. </w:t>
      </w:r>
    </w:p>
    <w:p w:rsidR="000B23AD" w:rsidRPr="000B23AD" w:rsidRDefault="000B23AD" w:rsidP="000B23AD">
      <w:pPr>
        <w:keepNext/>
        <w:numPr>
          <w:ilvl w:val="0"/>
          <w:numId w:val="10"/>
        </w:numPr>
        <w:spacing w:before="240" w:after="60" w:line="240" w:lineRule="auto"/>
        <w:jc w:val="both"/>
        <w:outlineLvl w:val="0"/>
        <w:rPr>
          <w:rFonts w:eastAsiaTheme="majorEastAsia" w:cs="Arial"/>
          <w:b/>
          <w:bCs/>
          <w:kern w:val="32"/>
          <w:sz w:val="28"/>
          <w:szCs w:val="28"/>
          <w:lang w:val="en-US"/>
        </w:rPr>
      </w:pPr>
      <w:bookmarkStart w:id="8" w:name="_Preventing_radicalisation_through"/>
      <w:bookmarkEnd w:id="8"/>
      <w:r w:rsidRPr="000B23AD">
        <w:rPr>
          <w:rFonts w:eastAsiaTheme="majorEastAsia" w:cs="Arial"/>
          <w:b/>
          <w:bCs/>
          <w:kern w:val="32"/>
          <w:sz w:val="28"/>
          <w:szCs w:val="28"/>
          <w:lang w:val="en-US"/>
        </w:rPr>
        <w:t xml:space="preserve">Preventing radicalisation through learning </w:t>
      </w:r>
    </w:p>
    <w:p w:rsidR="000B23AD" w:rsidRPr="000B23AD" w:rsidRDefault="000B23AD" w:rsidP="000B23AD">
      <w:pPr>
        <w:spacing w:after="0"/>
        <w:jc w:val="both"/>
        <w:rPr>
          <w:rFonts w:cs="Arial"/>
          <w:color w:val="000000" w:themeColor="text1"/>
          <w:szCs w:val="28"/>
        </w:rPr>
      </w:pPr>
    </w:p>
    <w:p w:rsidR="000B23AD" w:rsidRPr="000B23AD" w:rsidRDefault="000B23AD" w:rsidP="000B23AD">
      <w:pPr>
        <w:jc w:val="both"/>
        <w:rPr>
          <w:rFonts w:cs="Arial"/>
          <w:color w:val="000000" w:themeColor="text1"/>
          <w:szCs w:val="28"/>
        </w:rPr>
      </w:pPr>
      <w:r w:rsidRPr="000B23AD">
        <w:rPr>
          <w:rFonts w:cs="Arial"/>
          <w:color w:val="000000" w:themeColor="text1"/>
          <w:szCs w:val="28"/>
        </w:rPr>
        <w:t xml:space="preserve">In addition to a vigilant programme of awareness of risk indicators and referrals where necessary, Gateford Park Primary School is dedicated to protecting our pupils by engaging them in activities which help them to be more resilient to radical influences. </w:t>
      </w:r>
    </w:p>
    <w:p w:rsidR="000B23AD" w:rsidRPr="000B23AD" w:rsidRDefault="000B23AD" w:rsidP="000B23AD">
      <w:pPr>
        <w:jc w:val="both"/>
        <w:rPr>
          <w:rFonts w:cs="Arial"/>
          <w:color w:val="000000" w:themeColor="text1"/>
          <w:szCs w:val="28"/>
        </w:rPr>
      </w:pPr>
      <w:r w:rsidRPr="000B23AD">
        <w:rPr>
          <w:rFonts w:cs="Arial"/>
          <w:color w:val="000000" w:themeColor="text1"/>
          <w:szCs w:val="28"/>
        </w:rPr>
        <w:t>The following exercises are part of the school’s strategy to encourage tolerance and moderation of views in all children.</w:t>
      </w:r>
    </w:p>
    <w:p w:rsidR="000B23AD" w:rsidRPr="000B23AD" w:rsidRDefault="000B23AD" w:rsidP="000B23AD">
      <w:pPr>
        <w:jc w:val="both"/>
        <w:rPr>
          <w:rFonts w:cs="Arial"/>
          <w:b/>
          <w:color w:val="000000" w:themeColor="text1"/>
          <w:szCs w:val="28"/>
        </w:rPr>
      </w:pPr>
      <w:r w:rsidRPr="000B23AD">
        <w:rPr>
          <w:rFonts w:cs="Arial"/>
          <w:b/>
          <w:color w:val="000000" w:themeColor="text1"/>
          <w:szCs w:val="28"/>
        </w:rPr>
        <w:t>Exercise 1: Similarities and differences</w:t>
      </w:r>
    </w:p>
    <w:p w:rsidR="000B23AD" w:rsidRPr="000B23AD" w:rsidRDefault="000B23AD" w:rsidP="000B23AD">
      <w:pPr>
        <w:jc w:val="both"/>
        <w:rPr>
          <w:rFonts w:cs="Arial"/>
          <w:color w:val="000000" w:themeColor="text1"/>
          <w:szCs w:val="28"/>
        </w:rPr>
      </w:pPr>
      <w:r w:rsidRPr="000B23AD">
        <w:rPr>
          <w:rFonts w:cs="Arial"/>
          <w:color w:val="000000" w:themeColor="text1"/>
          <w:szCs w:val="28"/>
        </w:rPr>
        <w:t xml:space="preserve">This exercise can be carried out in a classroom environment where children are instructed to walk carefully; otherwise, it is appropriate during a physical education or outdoor lesson where children can be encouraged to run to the various stations. </w:t>
      </w:r>
    </w:p>
    <w:p w:rsidR="000B23AD" w:rsidRPr="000B23AD" w:rsidRDefault="000B23AD" w:rsidP="000B23AD">
      <w:pPr>
        <w:jc w:val="both"/>
        <w:rPr>
          <w:rFonts w:cs="Arial"/>
          <w:color w:val="000000" w:themeColor="text1"/>
          <w:szCs w:val="28"/>
        </w:rPr>
      </w:pPr>
      <w:r w:rsidRPr="000B23AD">
        <w:rPr>
          <w:rFonts w:cs="Arial"/>
          <w:color w:val="000000" w:themeColor="text1"/>
          <w:szCs w:val="28"/>
        </w:rPr>
        <w:t xml:space="preserve">Two or three stations should be clearly marked and all children should stand in a central group. Options should then be called out enabling children to move to the different stations based on similarities. For example, children can be told to move to station one if they have blue eyes, station two if they have green eyes and station three if they have brown eyes. Care should be taken to ensure that no children are left out or repeatedly isolated, and a range of trivial and more meaningful categories should be called. The purpose of the exercise is to reinforce the wide range of </w:t>
      </w:r>
      <w:r w:rsidRPr="000B23AD">
        <w:rPr>
          <w:rFonts w:cs="Arial"/>
          <w:color w:val="000000" w:themeColor="text1"/>
          <w:szCs w:val="28"/>
        </w:rPr>
        <w:lastRenderedPageBreak/>
        <w:t xml:space="preserve">similarities different groups have, some of which are important to people’s sense of identity and some of which are not. </w:t>
      </w:r>
    </w:p>
    <w:p w:rsidR="000B23AD" w:rsidRPr="000B23AD" w:rsidRDefault="000B23AD" w:rsidP="000B23AD">
      <w:pPr>
        <w:jc w:val="both"/>
        <w:rPr>
          <w:rFonts w:cs="Arial"/>
          <w:color w:val="000000" w:themeColor="text1"/>
          <w:szCs w:val="28"/>
        </w:rPr>
      </w:pPr>
      <w:r w:rsidRPr="000B23AD">
        <w:rPr>
          <w:rFonts w:cs="Arial"/>
          <w:color w:val="000000" w:themeColor="text1"/>
          <w:szCs w:val="28"/>
        </w:rPr>
        <w:t>Examples of different categories could include:</w:t>
      </w:r>
    </w:p>
    <w:p w:rsidR="000B23AD" w:rsidRPr="000B23AD" w:rsidRDefault="000B23AD" w:rsidP="000B23AD">
      <w:pPr>
        <w:numPr>
          <w:ilvl w:val="0"/>
          <w:numId w:val="8"/>
        </w:numPr>
        <w:contextualSpacing/>
        <w:jc w:val="both"/>
        <w:rPr>
          <w:rFonts w:cs="Arial"/>
          <w:color w:val="000000" w:themeColor="text1"/>
          <w:szCs w:val="28"/>
        </w:rPr>
      </w:pPr>
      <w:r w:rsidRPr="000B23AD">
        <w:rPr>
          <w:rFonts w:cs="Arial"/>
          <w:color w:val="000000" w:themeColor="text1"/>
          <w:szCs w:val="28"/>
        </w:rPr>
        <w:t>Everyone with a brother.</w:t>
      </w:r>
    </w:p>
    <w:p w:rsidR="000B23AD" w:rsidRPr="000B23AD" w:rsidRDefault="000B23AD" w:rsidP="000B23AD">
      <w:pPr>
        <w:numPr>
          <w:ilvl w:val="0"/>
          <w:numId w:val="8"/>
        </w:numPr>
        <w:contextualSpacing/>
        <w:jc w:val="both"/>
        <w:rPr>
          <w:rFonts w:cs="Arial"/>
          <w:color w:val="000000" w:themeColor="text1"/>
          <w:szCs w:val="28"/>
        </w:rPr>
      </w:pPr>
      <w:r w:rsidRPr="000B23AD">
        <w:rPr>
          <w:rFonts w:cs="Arial"/>
          <w:color w:val="000000" w:themeColor="text1"/>
          <w:szCs w:val="28"/>
        </w:rPr>
        <w:t>Everyone with a sister.</w:t>
      </w:r>
    </w:p>
    <w:p w:rsidR="000B23AD" w:rsidRPr="000B23AD" w:rsidRDefault="000B23AD" w:rsidP="000B23AD">
      <w:pPr>
        <w:numPr>
          <w:ilvl w:val="0"/>
          <w:numId w:val="8"/>
        </w:numPr>
        <w:contextualSpacing/>
        <w:jc w:val="both"/>
        <w:rPr>
          <w:rFonts w:cs="Arial"/>
          <w:color w:val="000000" w:themeColor="text1"/>
          <w:szCs w:val="28"/>
        </w:rPr>
      </w:pPr>
      <w:r w:rsidRPr="000B23AD">
        <w:rPr>
          <w:rFonts w:cs="Arial"/>
          <w:color w:val="000000" w:themeColor="text1"/>
          <w:szCs w:val="28"/>
        </w:rPr>
        <w:t>Everyone who enjoys eating sweets.</w:t>
      </w:r>
    </w:p>
    <w:p w:rsidR="000B23AD" w:rsidRPr="000B23AD" w:rsidRDefault="000B23AD" w:rsidP="000B23AD">
      <w:pPr>
        <w:numPr>
          <w:ilvl w:val="0"/>
          <w:numId w:val="8"/>
        </w:numPr>
        <w:contextualSpacing/>
        <w:jc w:val="both"/>
        <w:rPr>
          <w:rFonts w:cs="Arial"/>
          <w:color w:val="000000" w:themeColor="text1"/>
          <w:szCs w:val="28"/>
        </w:rPr>
      </w:pPr>
      <w:r w:rsidRPr="000B23AD">
        <w:rPr>
          <w:rFonts w:cs="Arial"/>
          <w:color w:val="000000" w:themeColor="text1"/>
          <w:szCs w:val="28"/>
        </w:rPr>
        <w:t>Everyone whose family celebrates a religious day.</w:t>
      </w:r>
    </w:p>
    <w:p w:rsidR="000B23AD" w:rsidRPr="000B23AD" w:rsidRDefault="000B23AD" w:rsidP="000B23AD">
      <w:pPr>
        <w:numPr>
          <w:ilvl w:val="0"/>
          <w:numId w:val="8"/>
        </w:numPr>
        <w:contextualSpacing/>
        <w:jc w:val="both"/>
        <w:rPr>
          <w:rFonts w:cs="Arial"/>
          <w:color w:val="000000" w:themeColor="text1"/>
          <w:szCs w:val="28"/>
        </w:rPr>
      </w:pPr>
      <w:r w:rsidRPr="000B23AD">
        <w:rPr>
          <w:rFonts w:cs="Arial"/>
          <w:color w:val="000000" w:themeColor="text1"/>
          <w:szCs w:val="28"/>
        </w:rPr>
        <w:t>Everyone who can speak more than one language.</w:t>
      </w:r>
    </w:p>
    <w:p w:rsidR="000B23AD" w:rsidRPr="000B23AD" w:rsidRDefault="000B23AD" w:rsidP="000B23AD">
      <w:pPr>
        <w:numPr>
          <w:ilvl w:val="0"/>
          <w:numId w:val="8"/>
        </w:numPr>
        <w:contextualSpacing/>
        <w:jc w:val="both"/>
        <w:rPr>
          <w:rFonts w:cs="Arial"/>
          <w:color w:val="000000" w:themeColor="text1"/>
          <w:szCs w:val="28"/>
        </w:rPr>
      </w:pPr>
      <w:r w:rsidRPr="000B23AD">
        <w:rPr>
          <w:rFonts w:cs="Arial"/>
          <w:color w:val="000000" w:themeColor="text1"/>
          <w:szCs w:val="28"/>
        </w:rPr>
        <w:t>Everyone wearing shoes.</w:t>
      </w:r>
    </w:p>
    <w:p w:rsidR="000B23AD" w:rsidRPr="000B23AD" w:rsidRDefault="000B23AD" w:rsidP="000B23AD">
      <w:pPr>
        <w:numPr>
          <w:ilvl w:val="0"/>
          <w:numId w:val="8"/>
        </w:numPr>
        <w:contextualSpacing/>
        <w:jc w:val="both"/>
        <w:rPr>
          <w:rFonts w:cs="Arial"/>
          <w:color w:val="000000" w:themeColor="text1"/>
          <w:szCs w:val="28"/>
        </w:rPr>
      </w:pPr>
      <w:r w:rsidRPr="000B23AD">
        <w:rPr>
          <w:rFonts w:cs="Arial"/>
          <w:color w:val="000000" w:themeColor="text1"/>
          <w:szCs w:val="28"/>
        </w:rPr>
        <w:t>Everyone whose family attends a place of worship.</w:t>
      </w:r>
    </w:p>
    <w:p w:rsidR="000B23AD" w:rsidRPr="000B23AD" w:rsidRDefault="000B23AD" w:rsidP="000B23AD">
      <w:pPr>
        <w:jc w:val="both"/>
        <w:rPr>
          <w:rFonts w:cs="Arial"/>
          <w:color w:val="000000" w:themeColor="text1"/>
          <w:szCs w:val="28"/>
        </w:rPr>
      </w:pPr>
      <w:r w:rsidRPr="000B23AD">
        <w:rPr>
          <w:rFonts w:cs="Arial"/>
          <w:color w:val="000000" w:themeColor="text1"/>
          <w:szCs w:val="28"/>
        </w:rPr>
        <w:t>The different groupings should be discussed at the end of the lesson with a focus on the fact that all people have similarities and differences, and that it is a positive thing that we are all unique.</w:t>
      </w:r>
    </w:p>
    <w:p w:rsidR="000B23AD" w:rsidRPr="000B23AD" w:rsidRDefault="000B23AD" w:rsidP="000B23AD">
      <w:pPr>
        <w:jc w:val="both"/>
        <w:rPr>
          <w:rFonts w:cs="Arial"/>
          <w:b/>
          <w:color w:val="000000" w:themeColor="text1"/>
          <w:szCs w:val="28"/>
        </w:rPr>
      </w:pPr>
      <w:r w:rsidRPr="000B23AD">
        <w:rPr>
          <w:rFonts w:cs="Arial"/>
          <w:b/>
          <w:color w:val="000000" w:themeColor="text1"/>
          <w:szCs w:val="28"/>
        </w:rPr>
        <w:t>Exercise 2: Similarities and differences</w:t>
      </w:r>
    </w:p>
    <w:p w:rsidR="000B23AD" w:rsidRPr="000B23AD" w:rsidRDefault="000B23AD" w:rsidP="000B23AD">
      <w:pPr>
        <w:jc w:val="both"/>
        <w:rPr>
          <w:rFonts w:cs="Arial"/>
          <w:color w:val="000000" w:themeColor="text1"/>
          <w:szCs w:val="28"/>
        </w:rPr>
      </w:pPr>
      <w:r w:rsidRPr="000B23AD">
        <w:rPr>
          <w:rFonts w:cs="Arial"/>
          <w:color w:val="000000" w:themeColor="text1"/>
          <w:szCs w:val="28"/>
        </w:rPr>
        <w:t xml:space="preserve">Children should move into pairs and then be asked to identify two visible and two ‘secret’ things that they have in common with their partner. </w:t>
      </w:r>
    </w:p>
    <w:p w:rsidR="000B23AD" w:rsidRPr="000B23AD" w:rsidRDefault="000B23AD" w:rsidP="000B23AD">
      <w:pPr>
        <w:jc w:val="both"/>
        <w:rPr>
          <w:rFonts w:cs="Arial"/>
          <w:color w:val="000000" w:themeColor="text1"/>
          <w:szCs w:val="28"/>
        </w:rPr>
      </w:pPr>
      <w:r w:rsidRPr="000B23AD">
        <w:rPr>
          <w:rFonts w:cs="Arial"/>
          <w:color w:val="000000" w:themeColor="text1"/>
          <w:szCs w:val="28"/>
        </w:rPr>
        <w:t xml:space="preserve">Examples of visible things they have in common could be that they both have two hands, blue eyes, are wearing a school uniform, have their hair in a ponytail, etc. Examples of ‘secret’ things they have in common might include the fact that they both have a sister, enjoy reading, like pets, ate cereal for breakfast, etc. </w:t>
      </w:r>
    </w:p>
    <w:p w:rsidR="000B23AD" w:rsidRPr="000B23AD" w:rsidRDefault="000B23AD" w:rsidP="000B23AD">
      <w:pPr>
        <w:jc w:val="both"/>
        <w:rPr>
          <w:rFonts w:cs="Arial"/>
          <w:color w:val="000000" w:themeColor="text1"/>
          <w:szCs w:val="28"/>
        </w:rPr>
      </w:pPr>
      <w:r w:rsidRPr="000B23AD">
        <w:rPr>
          <w:rFonts w:cs="Arial"/>
          <w:color w:val="000000" w:themeColor="text1"/>
          <w:szCs w:val="28"/>
        </w:rPr>
        <w:t xml:space="preserve">Wider discussion should then be opened with the class. Children should be asked whether they were surprised by the things they had in common with each other, what makes people similar, what makes people different and why it’s important that we are kind and respectful of people’s similarities and differences. </w:t>
      </w:r>
    </w:p>
    <w:p w:rsidR="000B23AD" w:rsidRPr="000B23AD" w:rsidRDefault="000B23AD" w:rsidP="000B23AD">
      <w:pPr>
        <w:jc w:val="both"/>
        <w:rPr>
          <w:rFonts w:cs="Arial"/>
          <w:b/>
          <w:color w:val="000000" w:themeColor="text1"/>
          <w:szCs w:val="28"/>
        </w:rPr>
      </w:pPr>
      <w:r w:rsidRPr="000B23AD">
        <w:rPr>
          <w:rFonts w:cs="Arial"/>
          <w:b/>
          <w:color w:val="000000" w:themeColor="text1"/>
          <w:szCs w:val="28"/>
        </w:rPr>
        <w:t>Exercise 3: Communities</w:t>
      </w:r>
    </w:p>
    <w:p w:rsidR="000B23AD" w:rsidRPr="000B23AD" w:rsidRDefault="000B23AD" w:rsidP="000B23AD">
      <w:pPr>
        <w:jc w:val="both"/>
        <w:rPr>
          <w:rFonts w:cs="Arial"/>
          <w:color w:val="000000" w:themeColor="text1"/>
          <w:szCs w:val="28"/>
        </w:rPr>
      </w:pPr>
      <w:r w:rsidRPr="000B23AD">
        <w:rPr>
          <w:rFonts w:cs="Arial"/>
          <w:color w:val="000000" w:themeColor="text1"/>
          <w:szCs w:val="28"/>
        </w:rPr>
        <w:t xml:space="preserve">This exercise should focus on the different communities in the classroom. A map of the local area should be used to mark important places which children in the class attend, for example, religious buildings, the park, the school, etc. The class should then discuss why different areas are important to different people. </w:t>
      </w:r>
    </w:p>
    <w:p w:rsidR="000B23AD" w:rsidRPr="000B23AD" w:rsidRDefault="000B23AD" w:rsidP="000B23AD">
      <w:pPr>
        <w:jc w:val="both"/>
        <w:rPr>
          <w:rFonts w:cs="Arial"/>
          <w:color w:val="000000" w:themeColor="text1"/>
          <w:szCs w:val="28"/>
        </w:rPr>
      </w:pPr>
      <w:r w:rsidRPr="000B23AD">
        <w:rPr>
          <w:rFonts w:cs="Arial"/>
          <w:color w:val="000000" w:themeColor="text1"/>
          <w:szCs w:val="28"/>
        </w:rPr>
        <w:t xml:space="preserve">A world map should also be used for children to point out where they were born, where they have been on holiday, where their mothers/fathers/grandparents/cousins are from, what countries are important to them and why. </w:t>
      </w:r>
    </w:p>
    <w:p w:rsidR="000B23AD" w:rsidRPr="000B23AD" w:rsidRDefault="000B23AD" w:rsidP="000B23AD">
      <w:pPr>
        <w:jc w:val="both"/>
        <w:rPr>
          <w:rFonts w:cs="Arial"/>
          <w:color w:val="000000" w:themeColor="text1"/>
          <w:szCs w:val="28"/>
        </w:rPr>
      </w:pPr>
      <w:r w:rsidRPr="000B23AD">
        <w:rPr>
          <w:rFonts w:cs="Arial"/>
          <w:color w:val="000000" w:themeColor="text1"/>
          <w:szCs w:val="28"/>
        </w:rPr>
        <w:t xml:space="preserve">A discussion should then be opened about how people from different places are similar to one another and how they are different. As always, a focus on the importance of being kind and respectful of other’s differences and similarities should be reinforced. </w:t>
      </w:r>
    </w:p>
    <w:p w:rsidR="00A34E79" w:rsidRDefault="00A34E79"/>
    <w:sectPr w:rsidR="00A34E79" w:rsidSect="00DE2D24">
      <w:pgSz w:w="11906" w:h="16838"/>
      <w:pgMar w:top="1440" w:right="1440" w:bottom="1440" w:left="1440" w:header="708" w:footer="708" w:gutter="0"/>
      <w:pgBorders w:offsetFrom="page">
        <w:top w:val="thinThickThinLargeGap" w:sz="48" w:space="24" w:color="auto"/>
        <w:left w:val="thinThickThinLargeGap" w:sz="48" w:space="24" w:color="auto"/>
        <w:bottom w:val="thinThickThinLargeGap" w:sz="48" w:space="24" w:color="auto"/>
        <w:right w:val="thinThickThinLargeGap" w:sz="48"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B23AD" w:rsidRDefault="000B23AD" w:rsidP="000B23AD">
      <w:pPr>
        <w:spacing w:after="0" w:line="240" w:lineRule="auto"/>
      </w:pPr>
      <w:r>
        <w:separator/>
      </w:r>
    </w:p>
  </w:endnote>
  <w:endnote w:type="continuationSeparator" w:id="0">
    <w:p w:rsidR="000B23AD" w:rsidRDefault="000B23AD" w:rsidP="000B23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B23AD" w:rsidRDefault="000B23AD" w:rsidP="000B23AD">
      <w:pPr>
        <w:spacing w:after="0" w:line="240" w:lineRule="auto"/>
      </w:pPr>
      <w:r>
        <w:separator/>
      </w:r>
    </w:p>
  </w:footnote>
  <w:footnote w:type="continuationSeparator" w:id="0">
    <w:p w:rsidR="000B23AD" w:rsidRDefault="000B23AD" w:rsidP="000B23A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CB05D5"/>
    <w:multiLevelType w:val="hybridMultilevel"/>
    <w:tmpl w:val="BEDA5F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001EAE"/>
    <w:multiLevelType w:val="hybridMultilevel"/>
    <w:tmpl w:val="24367F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9132A"/>
    <w:multiLevelType w:val="hybridMultilevel"/>
    <w:tmpl w:val="DFC04F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081D84"/>
    <w:multiLevelType w:val="hybridMultilevel"/>
    <w:tmpl w:val="EAE042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8123B40"/>
    <w:multiLevelType w:val="hybridMultilevel"/>
    <w:tmpl w:val="5FBE75B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58904D39"/>
    <w:multiLevelType w:val="hybridMultilevel"/>
    <w:tmpl w:val="B3CAE0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BE469FD"/>
    <w:multiLevelType w:val="hybridMultilevel"/>
    <w:tmpl w:val="B40478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1FF0357"/>
    <w:multiLevelType w:val="hybridMultilevel"/>
    <w:tmpl w:val="C5B0AA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3AA1C11"/>
    <w:multiLevelType w:val="hybridMultilevel"/>
    <w:tmpl w:val="D7DE12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70B3EC1"/>
    <w:multiLevelType w:val="hybridMultilevel"/>
    <w:tmpl w:val="75885A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7"/>
  </w:num>
  <w:num w:numId="4">
    <w:abstractNumId w:val="6"/>
  </w:num>
  <w:num w:numId="5">
    <w:abstractNumId w:val="2"/>
  </w:num>
  <w:num w:numId="6">
    <w:abstractNumId w:val="8"/>
  </w:num>
  <w:num w:numId="7">
    <w:abstractNumId w:val="1"/>
  </w:num>
  <w:num w:numId="8">
    <w:abstractNumId w:val="9"/>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23AD"/>
    <w:rsid w:val="000A1650"/>
    <w:rsid w:val="000B23AD"/>
    <w:rsid w:val="00A34E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2E0E78F-D1C3-4B80-99BB-28AC11D545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B23A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B23AD"/>
    <w:rPr>
      <w:rFonts w:ascii="Tahoma" w:hAnsi="Tahoma" w:cs="Tahoma"/>
      <w:sz w:val="16"/>
      <w:szCs w:val="16"/>
    </w:rPr>
  </w:style>
  <w:style w:type="paragraph" w:styleId="Header">
    <w:name w:val="header"/>
    <w:basedOn w:val="Normal"/>
    <w:link w:val="HeaderChar"/>
    <w:uiPriority w:val="99"/>
    <w:unhideWhenUsed/>
    <w:rsid w:val="000B23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23AD"/>
  </w:style>
  <w:style w:type="paragraph" w:styleId="Footer">
    <w:name w:val="footer"/>
    <w:basedOn w:val="Normal"/>
    <w:link w:val="FooterChar"/>
    <w:uiPriority w:val="99"/>
    <w:unhideWhenUsed/>
    <w:rsid w:val="000B23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23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1513</Words>
  <Characters>8629</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Clare Hibbert</dc:creator>
  <cp:lastModifiedBy>Clare Hibbert</cp:lastModifiedBy>
  <cp:revision>2</cp:revision>
  <dcterms:created xsi:type="dcterms:W3CDTF">2017-10-31T15:02:00Z</dcterms:created>
  <dcterms:modified xsi:type="dcterms:W3CDTF">2017-10-31T15:02:00Z</dcterms:modified>
</cp:coreProperties>
</file>